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D6C5" w14:textId="058185AE" w:rsidR="0026017B" w:rsidRPr="007452CA" w:rsidRDefault="0026017B" w:rsidP="0026017B">
      <w:pPr>
        <w:spacing w:after="240" w:line="240" w:lineRule="auto"/>
        <w:jc w:val="center"/>
        <w:rPr>
          <w:rFonts w:ascii="Arial" w:hAnsi="Arial" w:cs="Arial"/>
          <w:b/>
          <w:bCs/>
          <w:sz w:val="20"/>
          <w:szCs w:val="20"/>
        </w:rPr>
      </w:pPr>
      <w:bookmarkStart w:id="0" w:name="_Hlk31419444"/>
      <w:r w:rsidRPr="007452CA">
        <w:rPr>
          <w:rFonts w:ascii="Arial" w:hAnsi="Arial" w:cs="Arial"/>
          <w:b/>
          <w:bCs/>
          <w:sz w:val="20"/>
          <w:szCs w:val="20"/>
        </w:rPr>
        <w:t>KİŞİSEL VERİLERİN KORUNMASI HAKKINDA AYDINLATMA METNİ</w:t>
      </w:r>
    </w:p>
    <w:bookmarkEnd w:id="0"/>
    <w:p w14:paraId="3F1C0E0C" w14:textId="5760F43E" w:rsidR="0026017B" w:rsidRPr="007452CA" w:rsidRDefault="000027E7" w:rsidP="0026017B">
      <w:pPr>
        <w:spacing w:after="240" w:line="240" w:lineRule="auto"/>
        <w:jc w:val="both"/>
        <w:rPr>
          <w:rFonts w:ascii="Arial" w:hAnsi="Arial" w:cs="Arial"/>
          <w:sz w:val="20"/>
          <w:szCs w:val="20"/>
        </w:rPr>
      </w:pPr>
      <w:r w:rsidRPr="000027E7">
        <w:rPr>
          <w:rFonts w:ascii="Arial" w:hAnsi="Arial" w:cs="Arial"/>
          <w:sz w:val="20"/>
          <w:szCs w:val="20"/>
        </w:rPr>
        <w:t xml:space="preserve">Iveco Otomotiv Ticaret Anonim Şirketi </w:t>
      </w:r>
      <w:r w:rsidR="0026017B" w:rsidRPr="007452CA">
        <w:rPr>
          <w:rFonts w:ascii="Arial" w:hAnsi="Arial" w:cs="Arial"/>
          <w:sz w:val="20"/>
          <w:szCs w:val="20"/>
        </w:rPr>
        <w:t>(“</w:t>
      </w:r>
      <w:r w:rsidR="0079639C" w:rsidRPr="007452CA">
        <w:rPr>
          <w:rFonts w:ascii="Arial" w:hAnsi="Arial" w:cs="Arial"/>
          <w:b/>
          <w:bCs/>
          <w:sz w:val="20"/>
          <w:szCs w:val="20"/>
        </w:rPr>
        <w:t>Iveco</w:t>
      </w:r>
      <w:r w:rsidR="0026017B" w:rsidRPr="007452CA">
        <w:rPr>
          <w:rFonts w:ascii="Arial" w:hAnsi="Arial" w:cs="Arial"/>
          <w:sz w:val="20"/>
          <w:szCs w:val="20"/>
        </w:rPr>
        <w:t>” ve/veya “</w:t>
      </w:r>
      <w:r w:rsidR="0026017B" w:rsidRPr="007452CA">
        <w:rPr>
          <w:rFonts w:ascii="Arial" w:hAnsi="Arial" w:cs="Arial"/>
          <w:b/>
          <w:bCs/>
          <w:sz w:val="20"/>
          <w:szCs w:val="20"/>
        </w:rPr>
        <w:t>Şirketimiz</w:t>
      </w:r>
      <w:r w:rsidR="0026017B" w:rsidRPr="007452CA">
        <w:rPr>
          <w:rFonts w:ascii="Arial" w:hAnsi="Arial" w:cs="Arial"/>
          <w:sz w:val="20"/>
          <w:szCs w:val="20"/>
        </w:rPr>
        <w:t>”) olarak, 6698 sayılı Kişisel Verilerin Korunması Kanunu (“</w:t>
      </w:r>
      <w:r w:rsidR="0026017B" w:rsidRPr="007452CA">
        <w:rPr>
          <w:rFonts w:ascii="Arial" w:hAnsi="Arial" w:cs="Arial"/>
          <w:b/>
          <w:bCs/>
          <w:sz w:val="20"/>
          <w:szCs w:val="20"/>
        </w:rPr>
        <w:t>Kanun</w:t>
      </w:r>
      <w:r w:rsidR="0026017B" w:rsidRPr="007452CA">
        <w:rPr>
          <w:rFonts w:ascii="Arial" w:hAnsi="Arial" w:cs="Arial"/>
          <w:sz w:val="20"/>
          <w:szCs w:val="20"/>
        </w:rPr>
        <w:t>”) kapsamında hazırladığımız işbu Kişisel Verilerin Korunması Hakkında Aydınlatma Metni ile siz değerli iş ortaklarımız</w:t>
      </w:r>
      <w:r w:rsidR="00687B1A">
        <w:rPr>
          <w:rFonts w:ascii="Arial" w:hAnsi="Arial" w:cs="Arial"/>
          <w:sz w:val="20"/>
          <w:szCs w:val="20"/>
        </w:rPr>
        <w:t>ı</w:t>
      </w:r>
      <w:r w:rsidR="0026017B" w:rsidRPr="007452CA">
        <w:rPr>
          <w:rFonts w:ascii="Arial" w:hAnsi="Arial" w:cs="Arial"/>
          <w:sz w:val="20"/>
          <w:szCs w:val="20"/>
        </w:rPr>
        <w:t xml:space="preserve">; </w:t>
      </w:r>
      <w:r w:rsidR="00C74308" w:rsidRPr="007452CA">
        <w:rPr>
          <w:rFonts w:ascii="Arial" w:hAnsi="Arial" w:cs="Arial"/>
          <w:sz w:val="20"/>
          <w:szCs w:val="20"/>
        </w:rPr>
        <w:t xml:space="preserve">Kanun kapsamında </w:t>
      </w:r>
      <w:r w:rsidR="0026017B" w:rsidRPr="007452CA">
        <w:rPr>
          <w:rFonts w:ascii="Arial" w:hAnsi="Arial" w:cs="Arial"/>
          <w:sz w:val="20"/>
          <w:szCs w:val="20"/>
        </w:rPr>
        <w:t>kişisel verilerinizin hangi amaçla işleneceği, işlenen kişisel verilerinizin toplanma yöntemi</w:t>
      </w:r>
      <w:r w:rsidR="00C07231" w:rsidRPr="007452CA">
        <w:rPr>
          <w:rFonts w:ascii="Arial" w:hAnsi="Arial" w:cs="Arial"/>
          <w:sz w:val="20"/>
          <w:szCs w:val="20"/>
        </w:rPr>
        <w:t>,</w:t>
      </w:r>
      <w:r w:rsidR="0026017B" w:rsidRPr="007452CA">
        <w:rPr>
          <w:rFonts w:ascii="Arial" w:hAnsi="Arial" w:cs="Arial"/>
          <w:sz w:val="20"/>
          <w:szCs w:val="20"/>
        </w:rPr>
        <w:t xml:space="preserve"> hukuki sebebi </w:t>
      </w:r>
      <w:r w:rsidR="00C74308" w:rsidRPr="007452CA">
        <w:rPr>
          <w:rFonts w:ascii="Arial" w:hAnsi="Arial" w:cs="Arial"/>
          <w:sz w:val="20"/>
          <w:szCs w:val="20"/>
        </w:rPr>
        <w:t xml:space="preserve">ve </w:t>
      </w:r>
      <w:r w:rsidR="0026017B" w:rsidRPr="007452CA">
        <w:rPr>
          <w:rFonts w:ascii="Arial" w:hAnsi="Arial" w:cs="Arial"/>
          <w:sz w:val="20"/>
          <w:szCs w:val="20"/>
        </w:rPr>
        <w:t>haklarınızla ilgili olarak bilgilendirmek isteriz.</w:t>
      </w:r>
    </w:p>
    <w:p w14:paraId="3253AAF7" w14:textId="77777777" w:rsidR="001E6D49" w:rsidRPr="007452CA" w:rsidRDefault="001E6D49" w:rsidP="0026017B">
      <w:pPr>
        <w:spacing w:after="240" w:line="240" w:lineRule="auto"/>
        <w:jc w:val="both"/>
        <w:rPr>
          <w:rFonts w:ascii="Arial" w:hAnsi="Arial" w:cs="Arial"/>
          <w:b/>
          <w:bCs/>
          <w:sz w:val="20"/>
          <w:szCs w:val="20"/>
        </w:rPr>
      </w:pPr>
      <w:r w:rsidRPr="007452CA">
        <w:rPr>
          <w:rFonts w:ascii="Arial" w:hAnsi="Arial" w:cs="Arial"/>
          <w:b/>
          <w:bCs/>
          <w:sz w:val="20"/>
          <w:szCs w:val="20"/>
        </w:rPr>
        <w:t>VERİ SORUMLUSU</w:t>
      </w:r>
    </w:p>
    <w:p w14:paraId="05844554" w14:textId="77777777" w:rsidR="008941CD" w:rsidRPr="008941CD" w:rsidRDefault="008941CD" w:rsidP="008941CD">
      <w:pPr>
        <w:spacing w:after="240" w:line="240" w:lineRule="auto"/>
        <w:jc w:val="both"/>
        <w:rPr>
          <w:rFonts w:ascii="Arial" w:hAnsi="Arial" w:cs="Arial"/>
          <w:sz w:val="20"/>
          <w:szCs w:val="20"/>
        </w:rPr>
      </w:pPr>
      <w:r w:rsidRPr="008941CD">
        <w:rPr>
          <w:rFonts w:ascii="Arial" w:hAnsi="Arial" w:cs="Arial"/>
          <w:sz w:val="20"/>
          <w:szCs w:val="20"/>
        </w:rPr>
        <w:t>Kanun’un uygulanması bakımından İstanbul Ticaret Sicil Müdürlüğü nezdinde 417813 Ticaret Sicil ve 0483012253000019 MERSİS numarası ile kayıtlı bulunan, Eyüp Sultan Mah. Sekmen Cad. No:12 Sancaktepe, İstanbul adresinde mukim</w:t>
      </w:r>
      <w:r w:rsidRPr="008941CD">
        <w:rPr>
          <w:rFonts w:ascii="Arial" w:hAnsi="Arial" w:cs="Arial"/>
          <w:b/>
          <w:bCs/>
          <w:sz w:val="20"/>
          <w:szCs w:val="20"/>
        </w:rPr>
        <w:t xml:space="preserve"> Iveco Otomotiv Ticaret Anonim Şirketi</w:t>
      </w:r>
      <w:r w:rsidRPr="008941CD">
        <w:rPr>
          <w:rFonts w:ascii="Arial" w:hAnsi="Arial" w:cs="Arial"/>
          <w:sz w:val="20"/>
          <w:szCs w:val="20"/>
        </w:rPr>
        <w:t xml:space="preserve"> unvanlı Şirketimiz veri sorumlusudur.</w:t>
      </w:r>
    </w:p>
    <w:p w14:paraId="014ED512" w14:textId="77777777" w:rsidR="009336CA" w:rsidRPr="007452CA" w:rsidRDefault="009336CA" w:rsidP="009336CA">
      <w:pPr>
        <w:spacing w:after="240" w:line="240" w:lineRule="auto"/>
        <w:rPr>
          <w:rFonts w:ascii="Arial" w:hAnsi="Arial" w:cs="Arial"/>
          <w:b/>
          <w:bCs/>
          <w:sz w:val="20"/>
          <w:szCs w:val="20"/>
        </w:rPr>
      </w:pPr>
      <w:r w:rsidRPr="007452CA">
        <w:rPr>
          <w:rFonts w:ascii="Arial" w:hAnsi="Arial" w:cs="Arial"/>
          <w:b/>
          <w:bCs/>
          <w:sz w:val="20"/>
          <w:szCs w:val="20"/>
        </w:rPr>
        <w:t>KİŞİSEL VERİLERİNİZİN İŞLENME AMACI VE HUKUKİ SEBEBİ</w:t>
      </w:r>
    </w:p>
    <w:p w14:paraId="4850B1F6" w14:textId="77777777" w:rsidR="009336CA" w:rsidRPr="007452CA" w:rsidRDefault="009336CA" w:rsidP="009336CA">
      <w:pPr>
        <w:spacing w:after="240" w:line="240" w:lineRule="auto"/>
        <w:jc w:val="both"/>
        <w:rPr>
          <w:rFonts w:ascii="Arial" w:hAnsi="Arial" w:cs="Arial"/>
          <w:sz w:val="20"/>
          <w:szCs w:val="20"/>
        </w:rPr>
      </w:pPr>
      <w:r w:rsidRPr="007452CA">
        <w:rPr>
          <w:rFonts w:ascii="Arial" w:hAnsi="Arial" w:cs="Arial"/>
          <w:sz w:val="20"/>
          <w:szCs w:val="20"/>
        </w:rPr>
        <w:t>Kişisel verileriniz, Kanun ve Kanun’a bağlı ikincil düzenlemelere uygun olarak aşağıda belirtilen amaçlar ve hukuki sebepler çerçevesinde işlenmektedir:</w:t>
      </w:r>
    </w:p>
    <w:p w14:paraId="5AC7FA77" w14:textId="5165927A" w:rsidR="002D0FA5" w:rsidRPr="007452CA" w:rsidRDefault="009336CA" w:rsidP="009336CA">
      <w:pPr>
        <w:spacing w:after="240" w:line="240" w:lineRule="auto"/>
        <w:jc w:val="both"/>
        <w:rPr>
          <w:rFonts w:ascii="Arial" w:hAnsi="Arial" w:cs="Arial"/>
          <w:sz w:val="20"/>
          <w:szCs w:val="20"/>
        </w:rPr>
      </w:pPr>
      <w:r w:rsidRPr="007452CA">
        <w:rPr>
          <w:rFonts w:ascii="Arial" w:hAnsi="Arial" w:cs="Arial"/>
          <w:sz w:val="20"/>
          <w:szCs w:val="20"/>
        </w:rPr>
        <w:t>Bu kapsamda</w:t>
      </w:r>
      <w:r w:rsidR="002D0FA5" w:rsidRPr="007452CA">
        <w:rPr>
          <w:rFonts w:ascii="Arial" w:hAnsi="Arial" w:cs="Arial"/>
          <w:sz w:val="20"/>
          <w:szCs w:val="20"/>
        </w:rPr>
        <w:t>;</w:t>
      </w:r>
      <w:r w:rsidRPr="007452CA">
        <w:rPr>
          <w:sz w:val="20"/>
          <w:szCs w:val="20"/>
        </w:rPr>
        <w:t xml:space="preserve"> </w:t>
      </w:r>
      <w:bookmarkStart w:id="1" w:name="_Hlk36644650"/>
      <w:r w:rsidR="002D0FA5" w:rsidRPr="007452CA">
        <w:rPr>
          <w:rFonts w:ascii="Arial" w:hAnsi="Arial" w:cs="Arial"/>
          <w:sz w:val="20"/>
          <w:szCs w:val="20"/>
        </w:rPr>
        <w:t>sözleşmenin kurulması ve/veya ifası için gerekli olma hukuki sebe</w:t>
      </w:r>
      <w:r w:rsidR="001F3F79" w:rsidRPr="007452CA">
        <w:rPr>
          <w:rFonts w:ascii="Arial" w:hAnsi="Arial" w:cs="Arial"/>
          <w:sz w:val="20"/>
          <w:szCs w:val="20"/>
        </w:rPr>
        <w:t>bine</w:t>
      </w:r>
      <w:r w:rsidR="002D0FA5" w:rsidRPr="007452CA">
        <w:rPr>
          <w:rFonts w:ascii="Arial" w:hAnsi="Arial" w:cs="Arial"/>
          <w:sz w:val="20"/>
          <w:szCs w:val="20"/>
        </w:rPr>
        <w:t xml:space="preserve"> dayalı olarak </w:t>
      </w:r>
      <w:bookmarkStart w:id="2" w:name="_Hlk43794529"/>
      <w:r w:rsidR="002D0FA5" w:rsidRPr="007452CA">
        <w:rPr>
          <w:rFonts w:ascii="Arial" w:hAnsi="Arial" w:cs="Arial"/>
          <w:sz w:val="20"/>
          <w:szCs w:val="20"/>
        </w:rPr>
        <w:t>Kimlik, İletişim ve Finans</w:t>
      </w:r>
      <w:bookmarkEnd w:id="1"/>
      <w:r w:rsidR="002D0FA5" w:rsidRPr="007452CA">
        <w:rPr>
          <w:rFonts w:ascii="Arial" w:hAnsi="Arial" w:cs="Arial"/>
          <w:sz w:val="20"/>
          <w:szCs w:val="20"/>
        </w:rPr>
        <w:t xml:space="preserve"> </w:t>
      </w:r>
      <w:bookmarkStart w:id="3" w:name="_Hlk36644689"/>
      <w:r w:rsidR="002D0FA5" w:rsidRPr="007452CA">
        <w:rPr>
          <w:rFonts w:ascii="Arial" w:hAnsi="Arial" w:cs="Arial"/>
          <w:sz w:val="20"/>
          <w:szCs w:val="20"/>
        </w:rPr>
        <w:t xml:space="preserve">veri kategorileri altındaki </w:t>
      </w:r>
      <w:bookmarkEnd w:id="3"/>
      <w:r w:rsidR="002D0FA5" w:rsidRPr="007452CA">
        <w:rPr>
          <w:rFonts w:ascii="Arial" w:hAnsi="Arial" w:cs="Arial"/>
          <w:sz w:val="20"/>
          <w:szCs w:val="20"/>
        </w:rPr>
        <w:t>kişisel verileriniz</w:t>
      </w:r>
      <w:r w:rsidR="0065556E" w:rsidRPr="007452CA">
        <w:rPr>
          <w:rFonts w:ascii="Arial" w:hAnsi="Arial" w:cs="Arial"/>
          <w:sz w:val="20"/>
          <w:szCs w:val="20"/>
        </w:rPr>
        <w:t>,</w:t>
      </w:r>
      <w:r w:rsidR="002D0FA5" w:rsidRPr="007452CA">
        <w:rPr>
          <w:rFonts w:ascii="Arial" w:hAnsi="Arial" w:cs="Arial"/>
          <w:sz w:val="20"/>
          <w:szCs w:val="20"/>
        </w:rPr>
        <w:t xml:space="preserve"> </w:t>
      </w:r>
      <w:r w:rsidR="0065556E" w:rsidRPr="007452CA">
        <w:rPr>
          <w:rFonts w:ascii="Arial" w:hAnsi="Arial" w:cs="Arial"/>
          <w:sz w:val="20"/>
          <w:szCs w:val="20"/>
        </w:rPr>
        <w:t xml:space="preserve">iş ortakları ve/veya tedarikçilerle olan ilişkilerin yönetimi ve sözleşme süreçlerinin ve/veya hukuki taleplerin takibi </w:t>
      </w:r>
      <w:r w:rsidR="002D0FA5" w:rsidRPr="007452CA">
        <w:rPr>
          <w:rFonts w:ascii="Arial" w:hAnsi="Arial" w:cs="Arial"/>
          <w:sz w:val="20"/>
          <w:szCs w:val="20"/>
        </w:rPr>
        <w:t>am</w:t>
      </w:r>
      <w:r w:rsidR="0065556E" w:rsidRPr="007452CA">
        <w:rPr>
          <w:rFonts w:ascii="Arial" w:hAnsi="Arial" w:cs="Arial"/>
          <w:sz w:val="20"/>
          <w:szCs w:val="20"/>
        </w:rPr>
        <w:t>a</w:t>
      </w:r>
      <w:r w:rsidR="002D0FA5" w:rsidRPr="007452CA">
        <w:rPr>
          <w:rFonts w:ascii="Arial" w:hAnsi="Arial" w:cs="Arial"/>
          <w:sz w:val="20"/>
          <w:szCs w:val="20"/>
        </w:rPr>
        <w:t>çlar</w:t>
      </w:r>
      <w:r w:rsidR="0065556E" w:rsidRPr="007452CA">
        <w:rPr>
          <w:rFonts w:ascii="Arial" w:hAnsi="Arial" w:cs="Arial"/>
          <w:sz w:val="20"/>
          <w:szCs w:val="20"/>
        </w:rPr>
        <w:t>ıyla</w:t>
      </w:r>
      <w:r w:rsidR="002D0FA5" w:rsidRPr="007452CA">
        <w:rPr>
          <w:rFonts w:ascii="Arial" w:hAnsi="Arial" w:cs="Arial"/>
          <w:sz w:val="20"/>
          <w:szCs w:val="20"/>
        </w:rPr>
        <w:t xml:space="preserve"> açık rızanız</w:t>
      </w:r>
      <w:r w:rsidR="006B02DA">
        <w:rPr>
          <w:rFonts w:ascii="Arial" w:hAnsi="Arial" w:cs="Arial"/>
          <w:sz w:val="20"/>
          <w:szCs w:val="20"/>
        </w:rPr>
        <w:t xml:space="preserve"> </w:t>
      </w:r>
      <w:r w:rsidR="002D0FA5" w:rsidRPr="007452CA">
        <w:rPr>
          <w:rFonts w:ascii="Arial" w:hAnsi="Arial" w:cs="Arial"/>
          <w:sz w:val="20"/>
          <w:szCs w:val="20"/>
        </w:rPr>
        <w:t>aranmaksızın işle</w:t>
      </w:r>
      <w:r w:rsidR="001F3F79" w:rsidRPr="007452CA">
        <w:rPr>
          <w:rFonts w:ascii="Arial" w:hAnsi="Arial" w:cs="Arial"/>
          <w:sz w:val="20"/>
          <w:szCs w:val="20"/>
        </w:rPr>
        <w:t>n</w:t>
      </w:r>
      <w:r w:rsidR="002D0FA5" w:rsidRPr="007452CA">
        <w:rPr>
          <w:rFonts w:ascii="Arial" w:hAnsi="Arial" w:cs="Arial"/>
          <w:sz w:val="20"/>
          <w:szCs w:val="20"/>
        </w:rPr>
        <w:t>ecektir</w:t>
      </w:r>
      <w:bookmarkEnd w:id="2"/>
      <w:r w:rsidR="0065556E" w:rsidRPr="007452CA">
        <w:rPr>
          <w:rFonts w:ascii="Arial" w:hAnsi="Arial" w:cs="Arial"/>
          <w:sz w:val="20"/>
          <w:szCs w:val="20"/>
        </w:rPr>
        <w:t>.</w:t>
      </w:r>
    </w:p>
    <w:p w14:paraId="44E09334" w14:textId="77777777" w:rsidR="009336CA" w:rsidRPr="007452CA" w:rsidRDefault="009336CA" w:rsidP="009336CA">
      <w:pPr>
        <w:spacing w:after="240" w:line="240" w:lineRule="auto"/>
        <w:jc w:val="both"/>
        <w:rPr>
          <w:rFonts w:ascii="Arial" w:hAnsi="Arial" w:cs="Arial"/>
          <w:b/>
          <w:bCs/>
          <w:sz w:val="20"/>
          <w:szCs w:val="20"/>
        </w:rPr>
      </w:pPr>
      <w:r w:rsidRPr="007452CA">
        <w:rPr>
          <w:rFonts w:ascii="Arial" w:hAnsi="Arial" w:cs="Arial"/>
          <w:b/>
          <w:bCs/>
          <w:sz w:val="20"/>
          <w:szCs w:val="20"/>
        </w:rPr>
        <w:t>KİŞİSEL VERİLERİN AKTARILMASI</w:t>
      </w:r>
    </w:p>
    <w:p w14:paraId="767C01E9" w14:textId="6E1D7EA4" w:rsidR="001E6D49" w:rsidRPr="007452CA" w:rsidRDefault="009336CA" w:rsidP="009336CA">
      <w:pPr>
        <w:spacing w:after="240" w:line="240" w:lineRule="auto"/>
        <w:jc w:val="both"/>
        <w:rPr>
          <w:rFonts w:ascii="Arial" w:hAnsi="Arial" w:cs="Arial"/>
          <w:sz w:val="20"/>
          <w:szCs w:val="20"/>
        </w:rPr>
      </w:pPr>
      <w:r w:rsidRPr="007452CA">
        <w:rPr>
          <w:rFonts w:ascii="Arial" w:hAnsi="Arial" w:cs="Arial"/>
          <w:sz w:val="20"/>
          <w:szCs w:val="20"/>
        </w:rPr>
        <w:t xml:space="preserve">Şirketimiz, </w:t>
      </w:r>
      <w:r w:rsidR="00F91B3B" w:rsidRPr="007452CA">
        <w:rPr>
          <w:rFonts w:ascii="Arial" w:hAnsi="Arial" w:cs="Arial"/>
          <w:sz w:val="20"/>
          <w:szCs w:val="20"/>
        </w:rPr>
        <w:t xml:space="preserve">yukarıda sayılan </w:t>
      </w:r>
      <w:r w:rsidRPr="007452CA">
        <w:rPr>
          <w:rFonts w:ascii="Arial" w:hAnsi="Arial" w:cs="Arial"/>
          <w:sz w:val="20"/>
          <w:szCs w:val="20"/>
        </w:rPr>
        <w:t xml:space="preserve">kişisel verilerinizi, </w:t>
      </w:r>
      <w:r w:rsidR="00F91B3B" w:rsidRPr="007452CA">
        <w:rPr>
          <w:rFonts w:ascii="Arial" w:hAnsi="Arial" w:cs="Arial"/>
          <w:sz w:val="20"/>
          <w:szCs w:val="20"/>
        </w:rPr>
        <w:t xml:space="preserve">yine </w:t>
      </w:r>
      <w:r w:rsidRPr="007452CA">
        <w:rPr>
          <w:rFonts w:ascii="Arial" w:hAnsi="Arial" w:cs="Arial"/>
          <w:sz w:val="20"/>
          <w:szCs w:val="20"/>
        </w:rPr>
        <w:t xml:space="preserve">yukarıda belirtilen amaç ve hukuki sebepler ile sınırlı olarak </w:t>
      </w:r>
      <w:r w:rsidRPr="007452CA">
        <w:rPr>
          <w:rFonts w:ascii="Arial" w:hAnsi="Arial" w:cs="Arial"/>
          <w:i/>
          <w:iCs/>
          <w:sz w:val="20"/>
          <w:szCs w:val="20"/>
        </w:rPr>
        <w:t>yetkili kamu kurum ve kuruluşları</w:t>
      </w:r>
      <w:r w:rsidR="00F91B3B" w:rsidRPr="007452CA">
        <w:rPr>
          <w:rFonts w:ascii="Arial" w:hAnsi="Arial" w:cs="Arial"/>
          <w:i/>
          <w:iCs/>
          <w:sz w:val="20"/>
          <w:szCs w:val="20"/>
        </w:rPr>
        <w:t xml:space="preserve"> ve</w:t>
      </w:r>
      <w:r w:rsidRPr="007452CA">
        <w:rPr>
          <w:rFonts w:ascii="Arial" w:hAnsi="Arial" w:cs="Arial"/>
          <w:sz w:val="20"/>
          <w:szCs w:val="20"/>
        </w:rPr>
        <w:t xml:space="preserve"> </w:t>
      </w:r>
      <w:r w:rsidR="008161EB" w:rsidRPr="007452CA">
        <w:rPr>
          <w:rFonts w:ascii="Arial" w:hAnsi="Arial" w:cs="Arial"/>
          <w:sz w:val="20"/>
          <w:szCs w:val="20"/>
        </w:rPr>
        <w:t xml:space="preserve">sözleşme konusu işin gerektirdiği durumlar ile sınırlı olmak üzere </w:t>
      </w:r>
      <w:r w:rsidRPr="007452CA">
        <w:rPr>
          <w:rFonts w:ascii="Arial" w:hAnsi="Arial" w:cs="Arial"/>
          <w:i/>
          <w:iCs/>
          <w:sz w:val="20"/>
          <w:szCs w:val="20"/>
        </w:rPr>
        <w:t xml:space="preserve">iş ortaklarımız ile </w:t>
      </w:r>
      <w:r w:rsidRPr="007452CA">
        <w:rPr>
          <w:rFonts w:ascii="Arial" w:hAnsi="Arial" w:cs="Arial"/>
          <w:sz w:val="20"/>
          <w:szCs w:val="20"/>
        </w:rPr>
        <w:t>paylaşmaktadır.</w:t>
      </w:r>
    </w:p>
    <w:p w14:paraId="0E62478D" w14:textId="77777777" w:rsidR="00C342B9" w:rsidRPr="007452CA" w:rsidRDefault="00C342B9" w:rsidP="0026017B">
      <w:pPr>
        <w:spacing w:after="240" w:line="240" w:lineRule="auto"/>
        <w:jc w:val="both"/>
        <w:rPr>
          <w:rFonts w:ascii="Arial" w:hAnsi="Arial" w:cs="Arial"/>
          <w:b/>
          <w:bCs/>
          <w:sz w:val="20"/>
          <w:szCs w:val="20"/>
        </w:rPr>
      </w:pPr>
      <w:bookmarkStart w:id="4" w:name="_Hlk31483950"/>
      <w:r w:rsidRPr="007452CA">
        <w:rPr>
          <w:rFonts w:ascii="Arial" w:hAnsi="Arial" w:cs="Arial"/>
          <w:b/>
          <w:bCs/>
          <w:sz w:val="20"/>
          <w:szCs w:val="20"/>
        </w:rPr>
        <w:t>KİŞİSEL VERİLERİNİZİ TOPLAMAMIZIN YÖNTEMİ VE HUKUKİ SEBEBİ</w:t>
      </w:r>
    </w:p>
    <w:bookmarkEnd w:id="4"/>
    <w:p w14:paraId="6B5FA218" w14:textId="12C2D72C" w:rsidR="000117B8" w:rsidRPr="007452CA" w:rsidRDefault="000117B8" w:rsidP="000117B8">
      <w:pPr>
        <w:spacing w:after="240" w:line="240" w:lineRule="auto"/>
        <w:jc w:val="both"/>
        <w:rPr>
          <w:rFonts w:ascii="Arial" w:hAnsi="Arial" w:cs="Arial"/>
          <w:sz w:val="20"/>
          <w:szCs w:val="20"/>
        </w:rPr>
      </w:pPr>
      <w:r w:rsidRPr="007452CA">
        <w:rPr>
          <w:rFonts w:ascii="Arial" w:hAnsi="Arial" w:cs="Arial"/>
          <w:sz w:val="20"/>
          <w:szCs w:val="20"/>
        </w:rPr>
        <w:t>Kişisel verileriniz, Şirketimiz tarafından yürürlükteki mevzuata uygun bir şekilde yazılı, sözlü, basılı ve elektronik ortamda</w:t>
      </w:r>
      <w:r w:rsidR="00992DE0">
        <w:rPr>
          <w:rFonts w:ascii="Arial" w:hAnsi="Arial" w:cs="Arial"/>
          <w:sz w:val="20"/>
          <w:szCs w:val="20"/>
        </w:rPr>
        <w:t xml:space="preserve"> </w:t>
      </w:r>
      <w:r w:rsidR="00992DE0" w:rsidRPr="007452CA">
        <w:rPr>
          <w:rFonts w:ascii="Arial" w:hAnsi="Arial" w:cs="Arial"/>
          <w:sz w:val="20"/>
          <w:szCs w:val="20"/>
        </w:rPr>
        <w:t>sözleşmenin kurulması ve/veya ifası için gerekli olma hukuki sebebine dayalı olarak</w:t>
      </w:r>
      <w:r w:rsidRPr="007452CA">
        <w:rPr>
          <w:rFonts w:ascii="Arial" w:hAnsi="Arial" w:cs="Arial"/>
          <w:sz w:val="20"/>
          <w:szCs w:val="20"/>
        </w:rPr>
        <w:t xml:space="preserve"> toplanmaktadır. </w:t>
      </w:r>
    </w:p>
    <w:p w14:paraId="4EDA638F" w14:textId="77777777" w:rsidR="00270597" w:rsidRPr="007452CA" w:rsidRDefault="00270597" w:rsidP="00270597">
      <w:pPr>
        <w:spacing w:after="240" w:line="240" w:lineRule="auto"/>
        <w:jc w:val="both"/>
        <w:rPr>
          <w:rFonts w:ascii="Arial" w:hAnsi="Arial" w:cs="Arial"/>
          <w:b/>
          <w:bCs/>
          <w:sz w:val="20"/>
          <w:szCs w:val="20"/>
        </w:rPr>
      </w:pPr>
      <w:r w:rsidRPr="007452CA">
        <w:rPr>
          <w:rFonts w:ascii="Arial" w:hAnsi="Arial" w:cs="Arial"/>
          <w:b/>
          <w:bCs/>
          <w:sz w:val="20"/>
          <w:szCs w:val="20"/>
        </w:rPr>
        <w:t>KİŞİSEL VERİ SAHİBİNİN HAKLARI</w:t>
      </w:r>
    </w:p>
    <w:p w14:paraId="3E51CB31" w14:textId="77777777" w:rsidR="007452CA" w:rsidRPr="007452CA" w:rsidRDefault="007452CA" w:rsidP="007452CA">
      <w:pPr>
        <w:spacing w:after="240" w:line="240" w:lineRule="auto"/>
        <w:jc w:val="both"/>
        <w:rPr>
          <w:rFonts w:ascii="Arial" w:hAnsi="Arial" w:cs="Arial"/>
          <w:sz w:val="20"/>
          <w:szCs w:val="20"/>
        </w:rPr>
      </w:pPr>
      <w:r w:rsidRPr="007452CA">
        <w:rPr>
          <w:rFonts w:ascii="Arial" w:hAnsi="Arial" w:cs="Arial"/>
          <w:sz w:val="20"/>
          <w:szCs w:val="20"/>
        </w:rPr>
        <w:t xml:space="preserve">Kişisel verisi işlenen gerçek kişilerin sahip olduğu haklar Kanun’un 11. Maddesinde sayılmıştır. Kişisel veri sahibi olarak söz konusu haklarınıza ilişkin taleplerinizi, Veri Sorumlusuna Başvuru Usul ve Esasları Hakkında Tebliğ’de öngörülen başvuru usullerine uygun olarak; Veri sahibi olarak yukarıda sayılan haklarınıza ilişkin taleplerinizi, Veri Sorumlusuna Başvuru Usul ve Esasları Hakkında Tebliğ’de öngörülen başvuru usullerine uygun olarak; </w:t>
      </w:r>
    </w:p>
    <w:p w14:paraId="62ECE1F4" w14:textId="77777777" w:rsidR="007452CA" w:rsidRPr="007452CA" w:rsidRDefault="007452CA" w:rsidP="007452CA">
      <w:pPr>
        <w:numPr>
          <w:ilvl w:val="0"/>
          <w:numId w:val="2"/>
        </w:numPr>
        <w:spacing w:after="240" w:line="240" w:lineRule="auto"/>
        <w:jc w:val="both"/>
        <w:rPr>
          <w:rFonts w:ascii="Arial" w:hAnsi="Arial" w:cs="Arial"/>
          <w:sz w:val="20"/>
          <w:szCs w:val="20"/>
        </w:rPr>
      </w:pPr>
      <w:r w:rsidRPr="007452CA">
        <w:rPr>
          <w:rFonts w:ascii="Arial" w:hAnsi="Arial" w:cs="Arial"/>
          <w:sz w:val="20"/>
          <w:szCs w:val="20"/>
        </w:rPr>
        <w:t xml:space="preserve">Eyüp Sultan Mah. Sekmen Cad. No:12 Sancaktepe, İstanbul adresine kimlik teyidinizin yapılması sağlanarak bizzat, veya </w:t>
      </w:r>
    </w:p>
    <w:p w14:paraId="34A52E99" w14:textId="77777777" w:rsidR="007452CA" w:rsidRPr="007452CA" w:rsidRDefault="007452CA" w:rsidP="007452CA">
      <w:pPr>
        <w:numPr>
          <w:ilvl w:val="0"/>
          <w:numId w:val="2"/>
        </w:numPr>
        <w:spacing w:after="240" w:line="240" w:lineRule="auto"/>
        <w:jc w:val="both"/>
        <w:rPr>
          <w:rFonts w:ascii="Arial" w:hAnsi="Arial" w:cs="Arial"/>
          <w:sz w:val="20"/>
          <w:szCs w:val="20"/>
        </w:rPr>
      </w:pPr>
      <w:r w:rsidRPr="007452CA">
        <w:rPr>
          <w:rFonts w:ascii="Arial" w:hAnsi="Arial" w:cs="Arial"/>
          <w:sz w:val="20"/>
          <w:szCs w:val="20"/>
        </w:rPr>
        <w:t>Noter kanalıyla resmi usulde, veya</w:t>
      </w:r>
    </w:p>
    <w:p w14:paraId="3FF97F12" w14:textId="77777777" w:rsidR="007452CA" w:rsidRPr="007452CA" w:rsidRDefault="007452CA" w:rsidP="007452CA">
      <w:pPr>
        <w:numPr>
          <w:ilvl w:val="0"/>
          <w:numId w:val="2"/>
        </w:numPr>
        <w:spacing w:after="240" w:line="240" w:lineRule="auto"/>
        <w:jc w:val="both"/>
        <w:rPr>
          <w:rFonts w:ascii="Arial" w:hAnsi="Arial" w:cs="Arial"/>
          <w:sz w:val="20"/>
          <w:szCs w:val="20"/>
        </w:rPr>
      </w:pPr>
      <w:r w:rsidRPr="007452CA">
        <w:rPr>
          <w:rFonts w:ascii="Arial" w:hAnsi="Arial" w:cs="Arial"/>
          <w:sz w:val="20"/>
          <w:szCs w:val="20"/>
        </w:rPr>
        <w:t>Aşağıda yer verilen e-posta adresine iletebilirsiniz</w:t>
      </w:r>
      <w:r w:rsidRPr="007452CA">
        <w:rPr>
          <w:rFonts w:ascii="Arial" w:hAnsi="Arial" w:cs="Arial"/>
          <w:sz w:val="20"/>
          <w:szCs w:val="20"/>
          <w:lang w:val="en-US"/>
        </w:rPr>
        <w:t xml:space="preserve">: </w:t>
      </w:r>
      <w:hyperlink r:id="rId5" w:history="1">
        <w:r w:rsidRPr="007452CA">
          <w:rPr>
            <w:rStyle w:val="Kpr"/>
            <w:rFonts w:ascii="Arial" w:hAnsi="Arial" w:cs="Arial"/>
            <w:sz w:val="20"/>
            <w:szCs w:val="20"/>
          </w:rPr>
          <w:t>privacy-compliance@ivecogroup.com</w:t>
        </w:r>
      </w:hyperlink>
      <w:r w:rsidRPr="007452CA">
        <w:rPr>
          <w:rFonts w:ascii="Arial" w:hAnsi="Arial" w:cs="Arial"/>
          <w:sz w:val="20"/>
          <w:szCs w:val="20"/>
          <w:u w:val="single"/>
        </w:rPr>
        <w:t xml:space="preserve"> </w:t>
      </w:r>
    </w:p>
    <w:p w14:paraId="618CA70F" w14:textId="77777777" w:rsidR="007452CA" w:rsidRPr="007452CA" w:rsidRDefault="007452CA" w:rsidP="007452CA">
      <w:pPr>
        <w:spacing w:after="240" w:line="240" w:lineRule="auto"/>
        <w:jc w:val="both"/>
        <w:rPr>
          <w:rFonts w:ascii="Arial" w:hAnsi="Arial" w:cs="Arial"/>
          <w:sz w:val="20"/>
          <w:szCs w:val="20"/>
          <w:u w:val="single"/>
        </w:rPr>
      </w:pPr>
    </w:p>
    <w:p w14:paraId="57EE75D6" w14:textId="49619BEA" w:rsidR="008A7D74" w:rsidRPr="007452CA" w:rsidRDefault="007452CA" w:rsidP="007452CA">
      <w:pPr>
        <w:spacing w:after="240" w:line="240" w:lineRule="auto"/>
        <w:jc w:val="both"/>
        <w:rPr>
          <w:rFonts w:ascii="Arial" w:hAnsi="Arial" w:cs="Arial"/>
          <w:sz w:val="20"/>
          <w:szCs w:val="20"/>
        </w:rPr>
      </w:pPr>
      <w:r w:rsidRPr="007452CA">
        <w:rPr>
          <w:rFonts w:ascii="Arial" w:hAnsi="Arial" w:cs="Arial"/>
          <w:sz w:val="20"/>
          <w:szCs w:val="20"/>
        </w:rPr>
        <w:t>İşlemin ayrıca bir maliyeti gerektirmesi halinde, Kişisel Verileri Koruma Kurulu’nca belirlenen tarifedeki ücreti talep edebilecektir.</w:t>
      </w:r>
    </w:p>
    <w:sectPr w:rsidR="008A7D74" w:rsidRPr="00745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782F"/>
    <w:multiLevelType w:val="hybridMultilevel"/>
    <w:tmpl w:val="023062D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E27429"/>
    <w:multiLevelType w:val="hybridMultilevel"/>
    <w:tmpl w:val="76D43410"/>
    <w:lvl w:ilvl="0" w:tplc="D0807060">
      <w:start w:val="1"/>
      <w:numFmt w:val="lowerLetter"/>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71917293">
    <w:abstractNumId w:val="1"/>
  </w:num>
  <w:num w:numId="2" w16cid:durableId="203476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7B"/>
    <w:rsid w:val="000027E7"/>
    <w:rsid w:val="000117B8"/>
    <w:rsid w:val="000B5BFF"/>
    <w:rsid w:val="000B5E21"/>
    <w:rsid w:val="001050D5"/>
    <w:rsid w:val="001104EB"/>
    <w:rsid w:val="001E6D49"/>
    <w:rsid w:val="001F3F79"/>
    <w:rsid w:val="0026017B"/>
    <w:rsid w:val="00270597"/>
    <w:rsid w:val="002A049D"/>
    <w:rsid w:val="002A09DF"/>
    <w:rsid w:val="002C7BDC"/>
    <w:rsid w:val="002D0FA5"/>
    <w:rsid w:val="003A6C65"/>
    <w:rsid w:val="00405D78"/>
    <w:rsid w:val="004903A6"/>
    <w:rsid w:val="00503397"/>
    <w:rsid w:val="0057586F"/>
    <w:rsid w:val="00614AEC"/>
    <w:rsid w:val="00644DFE"/>
    <w:rsid w:val="00644FCC"/>
    <w:rsid w:val="0065556E"/>
    <w:rsid w:val="00675053"/>
    <w:rsid w:val="00687B1A"/>
    <w:rsid w:val="006B02DA"/>
    <w:rsid w:val="00726935"/>
    <w:rsid w:val="007452CA"/>
    <w:rsid w:val="0077575C"/>
    <w:rsid w:val="00783A99"/>
    <w:rsid w:val="0079639C"/>
    <w:rsid w:val="008161EB"/>
    <w:rsid w:val="008941CD"/>
    <w:rsid w:val="008A7D74"/>
    <w:rsid w:val="009336CA"/>
    <w:rsid w:val="00992DE0"/>
    <w:rsid w:val="009A264F"/>
    <w:rsid w:val="00A10197"/>
    <w:rsid w:val="00A12577"/>
    <w:rsid w:val="00B14763"/>
    <w:rsid w:val="00B84F42"/>
    <w:rsid w:val="00BE22C9"/>
    <w:rsid w:val="00C07231"/>
    <w:rsid w:val="00C342B9"/>
    <w:rsid w:val="00C74308"/>
    <w:rsid w:val="00D571E2"/>
    <w:rsid w:val="00E22A35"/>
    <w:rsid w:val="00EF6685"/>
    <w:rsid w:val="00F11973"/>
    <w:rsid w:val="00F91B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750E"/>
  <w15:chartTrackingRefBased/>
  <w15:docId w15:val="{55552EA3-440D-4B53-B65D-4C07C6C3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01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017B"/>
    <w:rPr>
      <w:rFonts w:ascii="Segoe UI" w:hAnsi="Segoe UI" w:cs="Segoe UI"/>
      <w:sz w:val="18"/>
      <w:szCs w:val="18"/>
    </w:rPr>
  </w:style>
  <w:style w:type="paragraph" w:styleId="ListeParagraf">
    <w:name w:val="List Paragraph"/>
    <w:basedOn w:val="Normal"/>
    <w:uiPriority w:val="34"/>
    <w:qFormat/>
    <w:rsid w:val="00270597"/>
    <w:pPr>
      <w:ind w:left="720"/>
      <w:contextualSpacing/>
    </w:pPr>
  </w:style>
  <w:style w:type="character" w:styleId="Kpr">
    <w:name w:val="Hyperlink"/>
    <w:basedOn w:val="VarsaylanParagrafYazTipi"/>
    <w:uiPriority w:val="99"/>
    <w:unhideWhenUsed/>
    <w:rsid w:val="008A7D74"/>
    <w:rPr>
      <w:color w:val="0563C1" w:themeColor="hyperlink"/>
      <w:u w:val="single"/>
    </w:rPr>
  </w:style>
  <w:style w:type="character" w:styleId="zmlenmeyenBahsetme">
    <w:name w:val="Unresolved Mention"/>
    <w:basedOn w:val="VarsaylanParagrafYazTipi"/>
    <w:uiPriority w:val="99"/>
    <w:semiHidden/>
    <w:unhideWhenUsed/>
    <w:rsid w:val="008A7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vacy-compliance@iveco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2421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Orçun Eryılmaz</dc:creator>
  <cp:keywords/>
  <dc:description/>
  <cp:lastModifiedBy>Orcun Eryilmaz</cp:lastModifiedBy>
  <cp:revision>4</cp:revision>
  <dcterms:created xsi:type="dcterms:W3CDTF">2023-04-12T07:31:00Z</dcterms:created>
  <dcterms:modified xsi:type="dcterms:W3CDTF">2023-04-12T07:38:00Z</dcterms:modified>
</cp:coreProperties>
</file>