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4AF51" w14:textId="77777777" w:rsidR="00D540B8" w:rsidRDefault="0009197C" w:rsidP="00D540B8">
      <w:pPr>
        <w:spacing w:after="240" w:line="240" w:lineRule="auto"/>
        <w:jc w:val="center"/>
        <w:rPr>
          <w:rFonts w:ascii="Arial" w:hAnsi="Arial" w:cs="Arial"/>
          <w:b/>
          <w:bCs/>
        </w:rPr>
      </w:pPr>
      <w:r w:rsidRPr="00F2591C">
        <w:rPr>
          <w:rFonts w:ascii="Arial" w:hAnsi="Arial" w:cs="Arial"/>
          <w:b/>
          <w:bCs/>
        </w:rPr>
        <w:t>ÖZEL NİTELİKLİ KİŞİSEL VERİ İŞLEME PROSEDÜRÜ</w:t>
      </w:r>
    </w:p>
    <w:p w14:paraId="35467CB6" w14:textId="5D161FF3" w:rsidR="00D540B8" w:rsidRDefault="00D540B8" w:rsidP="00D540B8">
      <w:pPr>
        <w:spacing w:after="240" w:line="240" w:lineRule="auto"/>
        <w:rPr>
          <w:rFonts w:ascii="Arial" w:hAnsi="Arial" w:cs="Arial"/>
          <w:b/>
          <w:bCs/>
        </w:rPr>
      </w:pPr>
      <w:r>
        <w:rPr>
          <w:rFonts w:ascii="Arial" w:hAnsi="Arial" w:cs="Arial"/>
          <w:b/>
          <w:bCs/>
        </w:rPr>
        <w:t>Versiyon</w:t>
      </w:r>
      <w:r>
        <w:rPr>
          <w:rFonts w:ascii="Arial" w:hAnsi="Arial" w:cs="Arial"/>
          <w:b/>
          <w:bCs/>
        </w:rPr>
        <w:tab/>
      </w:r>
      <w:r>
        <w:rPr>
          <w:rFonts w:ascii="Arial" w:hAnsi="Arial" w:cs="Arial"/>
          <w:b/>
          <w:bCs/>
        </w:rPr>
        <w:tab/>
        <w:t xml:space="preserve">: </w:t>
      </w:r>
      <w:r w:rsidR="00FD7AF8">
        <w:rPr>
          <w:rFonts w:ascii="Arial" w:hAnsi="Arial" w:cs="Arial"/>
          <w:b/>
          <w:bCs/>
        </w:rPr>
        <w:t>2</w:t>
      </w:r>
    </w:p>
    <w:p w14:paraId="6C2B1420" w14:textId="5842890F" w:rsidR="00D540B8" w:rsidRPr="00F2591C" w:rsidRDefault="00D540B8" w:rsidP="00D540B8">
      <w:pPr>
        <w:spacing w:after="240" w:line="240" w:lineRule="auto"/>
        <w:rPr>
          <w:rFonts w:ascii="Arial" w:hAnsi="Arial" w:cs="Arial"/>
          <w:b/>
          <w:bCs/>
        </w:rPr>
      </w:pPr>
      <w:r>
        <w:rPr>
          <w:rFonts w:ascii="Arial" w:hAnsi="Arial" w:cs="Arial"/>
          <w:b/>
          <w:bCs/>
        </w:rPr>
        <w:t>Düzenleme Tarihi</w:t>
      </w:r>
      <w:r>
        <w:rPr>
          <w:rFonts w:ascii="Arial" w:hAnsi="Arial" w:cs="Arial"/>
          <w:b/>
          <w:bCs/>
        </w:rPr>
        <w:tab/>
        <w:t>: 01.0</w:t>
      </w:r>
      <w:r w:rsidR="00AF6F4A">
        <w:rPr>
          <w:rFonts w:ascii="Arial" w:hAnsi="Arial" w:cs="Arial"/>
          <w:b/>
          <w:bCs/>
        </w:rPr>
        <w:t>8</w:t>
      </w:r>
      <w:r>
        <w:rPr>
          <w:rFonts w:ascii="Arial" w:hAnsi="Arial" w:cs="Arial"/>
          <w:b/>
          <w:bCs/>
        </w:rPr>
        <w:t>.202</w:t>
      </w:r>
      <w:r w:rsidR="00AF6F4A">
        <w:rPr>
          <w:rFonts w:ascii="Arial" w:hAnsi="Arial" w:cs="Arial"/>
          <w:b/>
          <w:bCs/>
        </w:rPr>
        <w:t>3</w:t>
      </w:r>
    </w:p>
    <w:p w14:paraId="4BB010CD" w14:textId="77777777" w:rsidR="00D540B8" w:rsidRDefault="00D540B8" w:rsidP="00F2591C">
      <w:pPr>
        <w:spacing w:after="240" w:line="240" w:lineRule="auto"/>
        <w:jc w:val="both"/>
        <w:rPr>
          <w:rFonts w:ascii="Arial" w:hAnsi="Arial" w:cs="Arial"/>
          <w:b/>
          <w:bCs/>
        </w:rPr>
      </w:pPr>
    </w:p>
    <w:p w14:paraId="3C816802" w14:textId="77777777" w:rsidR="0009197C" w:rsidRPr="00F2591C" w:rsidRDefault="0009197C" w:rsidP="00F2591C">
      <w:pPr>
        <w:spacing w:after="240" w:line="240" w:lineRule="auto"/>
        <w:jc w:val="both"/>
        <w:rPr>
          <w:rFonts w:ascii="Arial" w:hAnsi="Arial" w:cs="Arial"/>
          <w:b/>
          <w:bCs/>
        </w:rPr>
      </w:pPr>
      <w:r w:rsidRPr="00F2591C">
        <w:rPr>
          <w:rFonts w:ascii="Arial" w:hAnsi="Arial" w:cs="Arial"/>
          <w:b/>
          <w:bCs/>
        </w:rPr>
        <w:t>1. Amaç</w:t>
      </w:r>
    </w:p>
    <w:p w14:paraId="4B7FDEE8" w14:textId="1A98BFCF" w:rsidR="00F2591C" w:rsidRDefault="0009197C" w:rsidP="00F2591C">
      <w:pPr>
        <w:spacing w:after="240" w:line="240" w:lineRule="auto"/>
        <w:jc w:val="both"/>
        <w:rPr>
          <w:rFonts w:ascii="Arial" w:hAnsi="Arial" w:cs="Arial"/>
        </w:rPr>
      </w:pPr>
      <w:r w:rsidRPr="00F2591C">
        <w:rPr>
          <w:rFonts w:ascii="Arial" w:hAnsi="Arial" w:cs="Arial"/>
        </w:rPr>
        <w:t xml:space="preserve">Bu dokümanın amacı, </w:t>
      </w:r>
      <w:r w:rsidR="00FD0A08" w:rsidRPr="00FD0A08">
        <w:rPr>
          <w:rFonts w:ascii="Arial" w:hAnsi="Arial" w:cs="Arial"/>
        </w:rPr>
        <w:t>Iveco Otomotiv Ticaret Anonim Şirketi</w:t>
      </w:r>
      <w:r w:rsidR="00FD0A08">
        <w:rPr>
          <w:rFonts w:ascii="Arial" w:hAnsi="Arial" w:cs="Arial"/>
        </w:rPr>
        <w:t>’nin</w:t>
      </w:r>
      <w:r w:rsidR="00FD0A08" w:rsidRPr="00FD0A08">
        <w:rPr>
          <w:rFonts w:ascii="Arial" w:hAnsi="Arial" w:cs="Arial"/>
        </w:rPr>
        <w:t xml:space="preserve"> </w:t>
      </w:r>
      <w:r w:rsidRPr="00F2591C">
        <w:rPr>
          <w:rFonts w:ascii="Arial" w:hAnsi="Arial" w:cs="Arial"/>
        </w:rPr>
        <w:t>(“</w:t>
      </w:r>
      <w:r w:rsidRPr="00F2591C">
        <w:rPr>
          <w:rFonts w:ascii="Arial" w:hAnsi="Arial" w:cs="Arial"/>
          <w:b/>
        </w:rPr>
        <w:t>Şirket</w:t>
      </w:r>
      <w:r w:rsidRPr="00F2591C">
        <w:rPr>
          <w:rFonts w:ascii="Arial" w:hAnsi="Arial" w:cs="Arial"/>
        </w:rPr>
        <w:t>”) gerçek kişilerden topladığı ve işlediği özel nitelikli kişisel verilerin işlenmesi</w:t>
      </w:r>
      <w:r w:rsidR="00B10CFD">
        <w:rPr>
          <w:rFonts w:ascii="Arial" w:hAnsi="Arial" w:cs="Arial"/>
        </w:rPr>
        <w:t>ne</w:t>
      </w:r>
      <w:r w:rsidRPr="00F2591C">
        <w:rPr>
          <w:rFonts w:ascii="Arial" w:hAnsi="Arial" w:cs="Arial"/>
        </w:rPr>
        <w:t xml:space="preserve"> ilişkin sürecin adımlarının tanımlanması ve bu süreçlerde görev alacak kişilerin rol ve sorumluluklarının tanımlanmasıdır.</w:t>
      </w:r>
    </w:p>
    <w:p w14:paraId="03973D61" w14:textId="77777777" w:rsidR="0009197C" w:rsidRPr="00F2591C" w:rsidRDefault="0009197C" w:rsidP="00F2591C">
      <w:pPr>
        <w:spacing w:after="240" w:line="240" w:lineRule="auto"/>
        <w:jc w:val="both"/>
        <w:rPr>
          <w:rFonts w:ascii="Arial" w:hAnsi="Arial" w:cs="Arial"/>
          <w:b/>
          <w:bCs/>
        </w:rPr>
      </w:pPr>
      <w:r w:rsidRPr="00F2591C">
        <w:rPr>
          <w:rFonts w:ascii="Arial" w:hAnsi="Arial" w:cs="Arial"/>
          <w:b/>
          <w:bCs/>
        </w:rPr>
        <w:t xml:space="preserve">2. Hedefler </w:t>
      </w:r>
    </w:p>
    <w:p w14:paraId="5C1A7692" w14:textId="77777777" w:rsidR="0009197C" w:rsidRPr="00F2591C" w:rsidRDefault="0009197C" w:rsidP="00F2591C">
      <w:pPr>
        <w:spacing w:after="240" w:line="240" w:lineRule="auto"/>
        <w:jc w:val="both"/>
        <w:rPr>
          <w:rFonts w:ascii="Arial" w:hAnsi="Arial" w:cs="Arial"/>
        </w:rPr>
      </w:pPr>
      <w:r w:rsidRPr="00F2591C">
        <w:rPr>
          <w:rFonts w:ascii="Arial" w:hAnsi="Arial" w:cs="Arial"/>
        </w:rPr>
        <w:t>Bu prosedürün hedefi, Şirket bünyesinde işlenen özel nitelikli kişisel verilerin hukuka uygun ve adil yollardan toplandığından, işlenmesi için gereken izinlerin alındığından ve farklı bir amaç için kullanılmadığından emin olmaktır.</w:t>
      </w:r>
    </w:p>
    <w:p w14:paraId="7E43B20D" w14:textId="77777777" w:rsidR="0009197C" w:rsidRPr="00F2591C" w:rsidRDefault="0009197C" w:rsidP="00F2591C">
      <w:pPr>
        <w:spacing w:after="240" w:line="240" w:lineRule="auto"/>
        <w:jc w:val="both"/>
        <w:rPr>
          <w:rFonts w:ascii="Arial" w:hAnsi="Arial" w:cs="Arial"/>
        </w:rPr>
      </w:pPr>
      <w:r w:rsidRPr="00F2591C">
        <w:rPr>
          <w:rFonts w:ascii="Arial" w:hAnsi="Arial" w:cs="Arial"/>
          <w:b/>
          <w:bCs/>
        </w:rPr>
        <w:t>3. Kapsam ve Sorumluluk</w:t>
      </w:r>
    </w:p>
    <w:p w14:paraId="061295F6" w14:textId="574CB077" w:rsidR="0009197C" w:rsidRPr="00F2591C" w:rsidRDefault="0009197C" w:rsidP="00F2591C">
      <w:pPr>
        <w:spacing w:after="240" w:line="240" w:lineRule="auto"/>
        <w:jc w:val="both"/>
        <w:rPr>
          <w:rFonts w:ascii="Arial" w:hAnsi="Arial" w:cs="Arial"/>
        </w:rPr>
      </w:pPr>
      <w:r w:rsidRPr="00F2591C">
        <w:rPr>
          <w:rFonts w:ascii="Arial" w:hAnsi="Arial" w:cs="Arial"/>
        </w:rPr>
        <w:t>Bu dokümanın kapsamı, kanun hükümleri ile belirlenmiş olan özel nitelikli kişisel verileri</w:t>
      </w:r>
      <w:r w:rsidR="00A55889">
        <w:rPr>
          <w:rFonts w:ascii="Arial" w:hAnsi="Arial" w:cs="Arial"/>
        </w:rPr>
        <w:t>,</w:t>
      </w:r>
      <w:r w:rsidRPr="00F2591C">
        <w:rPr>
          <w:rFonts w:ascii="Arial" w:hAnsi="Arial" w:cs="Arial"/>
        </w:rPr>
        <w:t xml:space="preserve"> Şirket tarafından işlenen gerçek kişiler ile bu verileri tamamen veya kısmen otomatik olan ya da herhangi bir veri kayıt sisteminin parçası olmak kaydıyla otomatik olmayan yollarla işleyen Şirket bünyesindeki gerçek kişiler ve departmanlardır.</w:t>
      </w:r>
    </w:p>
    <w:p w14:paraId="120FADF3" w14:textId="04151DE4" w:rsidR="0009197C" w:rsidRPr="00F2591C" w:rsidRDefault="0009197C" w:rsidP="00F2591C">
      <w:pPr>
        <w:spacing w:after="240" w:line="240" w:lineRule="auto"/>
        <w:jc w:val="both"/>
        <w:rPr>
          <w:rFonts w:ascii="Arial" w:hAnsi="Arial" w:cs="Arial"/>
        </w:rPr>
      </w:pPr>
      <w:r w:rsidRPr="00F2591C">
        <w:rPr>
          <w:rFonts w:ascii="Arial" w:hAnsi="Arial" w:cs="Arial"/>
        </w:rPr>
        <w:t xml:space="preserve">Bu dokümanın yayımlanması, güncel tutulması ve uygulanmasına dair uyumun izlenmesi </w:t>
      </w:r>
      <w:r w:rsidR="0047457B">
        <w:rPr>
          <w:rFonts w:ascii="Arial" w:hAnsi="Arial" w:cs="Arial"/>
        </w:rPr>
        <w:t>Şirket KVK Komitesi’nin</w:t>
      </w:r>
      <w:r w:rsidRPr="00F2591C">
        <w:rPr>
          <w:rFonts w:ascii="Arial" w:hAnsi="Arial" w:cs="Arial"/>
        </w:rPr>
        <w:t xml:space="preserve"> sorumluluğundadır.</w:t>
      </w:r>
    </w:p>
    <w:p w14:paraId="7E9103DD" w14:textId="77777777" w:rsidR="0009197C" w:rsidRPr="00F2591C" w:rsidRDefault="0009197C" w:rsidP="00F2591C">
      <w:pPr>
        <w:spacing w:after="240" w:line="240" w:lineRule="auto"/>
        <w:jc w:val="both"/>
        <w:rPr>
          <w:rFonts w:ascii="Arial" w:hAnsi="Arial" w:cs="Arial"/>
          <w:b/>
          <w:bCs/>
        </w:rPr>
      </w:pPr>
      <w:r w:rsidRPr="00F2591C">
        <w:rPr>
          <w:rFonts w:ascii="Arial" w:hAnsi="Arial" w:cs="Arial"/>
          <w:b/>
          <w:bCs/>
        </w:rPr>
        <w:t xml:space="preserve">4. Tanımlar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85"/>
      </w:tblGrid>
      <w:tr w:rsidR="00021F6B" w:rsidRPr="00F2591C" w14:paraId="3E0988BA" w14:textId="77777777" w:rsidTr="00C4549E">
        <w:tc>
          <w:tcPr>
            <w:tcW w:w="2977" w:type="dxa"/>
          </w:tcPr>
          <w:p w14:paraId="1C4E2528" w14:textId="77777777" w:rsidR="00021F6B" w:rsidRPr="00F2591C" w:rsidRDefault="00021F6B" w:rsidP="00F2591C">
            <w:pPr>
              <w:spacing w:after="240"/>
              <w:jc w:val="both"/>
              <w:rPr>
                <w:rFonts w:ascii="Arial" w:hAnsi="Arial" w:cs="Arial"/>
                <w:b/>
                <w:bCs/>
              </w:rPr>
            </w:pPr>
            <w:r w:rsidRPr="00F2591C">
              <w:rPr>
                <w:rFonts w:ascii="Arial" w:hAnsi="Arial" w:cs="Arial"/>
                <w:b/>
                <w:bCs/>
              </w:rPr>
              <w:t>Açık rıza:</w:t>
            </w:r>
          </w:p>
        </w:tc>
        <w:tc>
          <w:tcPr>
            <w:tcW w:w="6085" w:type="dxa"/>
          </w:tcPr>
          <w:p w14:paraId="7CF42A59" w14:textId="77777777" w:rsidR="00021F6B" w:rsidRPr="00F2591C" w:rsidRDefault="00021F6B" w:rsidP="00F2591C">
            <w:pPr>
              <w:spacing w:after="240"/>
              <w:jc w:val="both"/>
              <w:rPr>
                <w:rFonts w:ascii="Arial" w:hAnsi="Arial" w:cs="Arial"/>
              </w:rPr>
            </w:pPr>
            <w:r w:rsidRPr="00F2591C">
              <w:rPr>
                <w:rFonts w:ascii="Arial" w:hAnsi="Arial" w:cs="Arial"/>
              </w:rPr>
              <w:t>Belirli bir konuya ilişkin, bilgilendirilmeye dayanan ve özgür iradeyle açıklanan rızayı,</w:t>
            </w:r>
          </w:p>
        </w:tc>
      </w:tr>
      <w:tr w:rsidR="00021F6B" w:rsidRPr="00F2591C" w14:paraId="788D237D" w14:textId="77777777" w:rsidTr="00C4549E">
        <w:tc>
          <w:tcPr>
            <w:tcW w:w="2977" w:type="dxa"/>
          </w:tcPr>
          <w:p w14:paraId="0ECF0CBC" w14:textId="77777777" w:rsidR="00021F6B" w:rsidRPr="00F2591C" w:rsidRDefault="00021F6B" w:rsidP="00F2591C">
            <w:pPr>
              <w:spacing w:after="240"/>
              <w:jc w:val="both"/>
              <w:rPr>
                <w:rFonts w:ascii="Arial" w:hAnsi="Arial" w:cs="Arial"/>
                <w:b/>
                <w:bCs/>
              </w:rPr>
            </w:pPr>
            <w:r w:rsidRPr="00F2591C">
              <w:rPr>
                <w:rFonts w:ascii="Arial" w:hAnsi="Arial" w:cs="Arial"/>
                <w:b/>
                <w:bCs/>
              </w:rPr>
              <w:t>Anonim hale getirme:</w:t>
            </w:r>
          </w:p>
        </w:tc>
        <w:tc>
          <w:tcPr>
            <w:tcW w:w="6085" w:type="dxa"/>
          </w:tcPr>
          <w:p w14:paraId="38282E83" w14:textId="77777777" w:rsidR="00021F6B" w:rsidRPr="00F2591C" w:rsidRDefault="00021F6B" w:rsidP="00F2591C">
            <w:pPr>
              <w:spacing w:after="240"/>
              <w:jc w:val="both"/>
              <w:rPr>
                <w:rFonts w:ascii="Arial" w:hAnsi="Arial" w:cs="Arial"/>
              </w:rPr>
            </w:pPr>
            <w:r w:rsidRPr="00F2591C">
              <w:rPr>
                <w:rFonts w:ascii="Arial" w:hAnsi="Arial" w:cs="Arial"/>
              </w:rPr>
              <w:t>Kişisel verilerin, başka verilerle eşleştirilerek dahi hiçbir surette kimliği belirli veya belirlenebilir bir gerçek kişiyle ilişkilendirilemeyecek hâle getirilmesini ifade eder.</w:t>
            </w:r>
          </w:p>
        </w:tc>
      </w:tr>
      <w:tr w:rsidR="00021F6B" w:rsidRPr="00F2591C" w14:paraId="7FC4DD08" w14:textId="77777777" w:rsidTr="00C4549E">
        <w:tc>
          <w:tcPr>
            <w:tcW w:w="2977" w:type="dxa"/>
          </w:tcPr>
          <w:p w14:paraId="599772B0" w14:textId="77777777" w:rsidR="00021F6B" w:rsidRPr="00F2591C" w:rsidRDefault="00021F6B" w:rsidP="00F2591C">
            <w:pPr>
              <w:spacing w:after="240"/>
              <w:jc w:val="both"/>
              <w:rPr>
                <w:rFonts w:ascii="Arial" w:hAnsi="Arial" w:cs="Arial"/>
                <w:b/>
                <w:bCs/>
              </w:rPr>
            </w:pPr>
            <w:r w:rsidRPr="00F2591C">
              <w:rPr>
                <w:rFonts w:ascii="Arial" w:hAnsi="Arial" w:cs="Arial"/>
                <w:b/>
                <w:bCs/>
              </w:rPr>
              <w:t>Kanun:</w:t>
            </w:r>
          </w:p>
        </w:tc>
        <w:tc>
          <w:tcPr>
            <w:tcW w:w="6085" w:type="dxa"/>
          </w:tcPr>
          <w:p w14:paraId="2217A294" w14:textId="77777777" w:rsidR="00021F6B" w:rsidRPr="00F2591C" w:rsidRDefault="00021F6B" w:rsidP="00F2591C">
            <w:pPr>
              <w:spacing w:after="240"/>
              <w:jc w:val="both"/>
              <w:rPr>
                <w:rFonts w:ascii="Arial" w:hAnsi="Arial" w:cs="Arial"/>
              </w:rPr>
            </w:pPr>
            <w:r w:rsidRPr="00F2591C">
              <w:rPr>
                <w:rFonts w:ascii="Arial" w:hAnsi="Arial" w:cs="Arial"/>
              </w:rPr>
              <w:t>6698 sayılı Kişisel Verilerin Korunması Kanunu’nu,</w:t>
            </w:r>
          </w:p>
        </w:tc>
      </w:tr>
      <w:tr w:rsidR="00021F6B" w:rsidRPr="00F2591C" w14:paraId="12DB7F22" w14:textId="77777777" w:rsidTr="00C4549E">
        <w:tc>
          <w:tcPr>
            <w:tcW w:w="2977" w:type="dxa"/>
          </w:tcPr>
          <w:p w14:paraId="3E6070DF" w14:textId="77777777" w:rsidR="00021F6B" w:rsidRPr="00F2591C" w:rsidRDefault="00021F6B" w:rsidP="00F2591C">
            <w:pPr>
              <w:spacing w:after="240"/>
              <w:jc w:val="both"/>
              <w:rPr>
                <w:rFonts w:ascii="Arial" w:hAnsi="Arial" w:cs="Arial"/>
                <w:b/>
                <w:bCs/>
              </w:rPr>
            </w:pPr>
            <w:r w:rsidRPr="00F2591C">
              <w:rPr>
                <w:rFonts w:ascii="Arial" w:hAnsi="Arial" w:cs="Arial"/>
                <w:b/>
                <w:bCs/>
              </w:rPr>
              <w:t>Kişisel veri:</w:t>
            </w:r>
          </w:p>
        </w:tc>
        <w:tc>
          <w:tcPr>
            <w:tcW w:w="6085" w:type="dxa"/>
          </w:tcPr>
          <w:p w14:paraId="14D6E352" w14:textId="77777777" w:rsidR="00021F6B" w:rsidRPr="00F2591C" w:rsidRDefault="00021F6B" w:rsidP="00F2591C">
            <w:pPr>
              <w:spacing w:after="240"/>
              <w:jc w:val="both"/>
              <w:rPr>
                <w:rFonts w:ascii="Arial" w:hAnsi="Arial" w:cs="Arial"/>
              </w:rPr>
            </w:pPr>
            <w:r w:rsidRPr="00F2591C">
              <w:rPr>
                <w:rFonts w:ascii="Arial" w:hAnsi="Arial" w:cs="Arial"/>
              </w:rPr>
              <w:t>Kimliği belirli veya belirlenebilir gerçek kişiye ilişkin her türlü bilgiyi,</w:t>
            </w:r>
          </w:p>
        </w:tc>
      </w:tr>
      <w:tr w:rsidR="00021F6B" w:rsidRPr="00F2591C" w14:paraId="09910E55" w14:textId="77777777" w:rsidTr="00C4549E">
        <w:tc>
          <w:tcPr>
            <w:tcW w:w="2977" w:type="dxa"/>
          </w:tcPr>
          <w:p w14:paraId="09A8F3A0" w14:textId="77777777" w:rsidR="00021F6B" w:rsidRPr="00F2591C" w:rsidRDefault="00021F6B" w:rsidP="00F2591C">
            <w:pPr>
              <w:spacing w:after="240"/>
              <w:jc w:val="both"/>
              <w:rPr>
                <w:rFonts w:ascii="Arial" w:hAnsi="Arial" w:cs="Arial"/>
                <w:b/>
                <w:bCs/>
              </w:rPr>
            </w:pPr>
            <w:r w:rsidRPr="00F2591C">
              <w:rPr>
                <w:rFonts w:ascii="Arial" w:hAnsi="Arial" w:cs="Arial"/>
                <w:b/>
                <w:bCs/>
              </w:rPr>
              <w:t>Kişisel verilerin işlenmesi:</w:t>
            </w:r>
          </w:p>
        </w:tc>
        <w:tc>
          <w:tcPr>
            <w:tcW w:w="6085" w:type="dxa"/>
          </w:tcPr>
          <w:p w14:paraId="31970469" w14:textId="77777777" w:rsidR="00021F6B" w:rsidRPr="00F2591C" w:rsidRDefault="00021F6B" w:rsidP="00F2591C">
            <w:pPr>
              <w:spacing w:after="240"/>
              <w:jc w:val="both"/>
              <w:rPr>
                <w:rFonts w:ascii="Arial" w:hAnsi="Arial" w:cs="Arial"/>
              </w:rPr>
            </w:pPr>
            <w:r w:rsidRPr="00F2591C">
              <w:rPr>
                <w:rFonts w:ascii="Arial" w:hAnsi="Arial" w:cs="Arial"/>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w:t>
            </w:r>
          </w:p>
        </w:tc>
      </w:tr>
      <w:tr w:rsidR="0009197C" w:rsidRPr="00F2591C" w14:paraId="1FCD7949" w14:textId="77777777" w:rsidTr="0009197C">
        <w:tc>
          <w:tcPr>
            <w:tcW w:w="2977" w:type="dxa"/>
          </w:tcPr>
          <w:p w14:paraId="1CDF92B8" w14:textId="77777777" w:rsidR="0009197C" w:rsidRPr="00F2591C" w:rsidRDefault="0009197C" w:rsidP="00F2591C">
            <w:pPr>
              <w:spacing w:after="240"/>
              <w:jc w:val="both"/>
              <w:rPr>
                <w:rFonts w:ascii="Arial" w:hAnsi="Arial" w:cs="Arial"/>
                <w:b/>
                <w:bCs/>
              </w:rPr>
            </w:pPr>
            <w:r w:rsidRPr="00F2591C">
              <w:rPr>
                <w:rFonts w:ascii="Arial" w:hAnsi="Arial" w:cs="Arial"/>
                <w:b/>
                <w:bCs/>
              </w:rPr>
              <w:t>Kurul:</w:t>
            </w:r>
          </w:p>
        </w:tc>
        <w:tc>
          <w:tcPr>
            <w:tcW w:w="6085" w:type="dxa"/>
          </w:tcPr>
          <w:p w14:paraId="480C6D64" w14:textId="77777777" w:rsidR="0009197C" w:rsidRPr="00F2591C" w:rsidRDefault="0009197C" w:rsidP="00F2591C">
            <w:pPr>
              <w:spacing w:after="240"/>
              <w:jc w:val="both"/>
              <w:rPr>
                <w:rFonts w:ascii="Arial" w:hAnsi="Arial" w:cs="Arial"/>
              </w:rPr>
            </w:pPr>
            <w:r w:rsidRPr="00F2591C">
              <w:rPr>
                <w:rFonts w:ascii="Arial" w:hAnsi="Arial" w:cs="Arial"/>
              </w:rPr>
              <w:t>Kişisel Verileri Koruma Kurulu’nu</w:t>
            </w:r>
          </w:p>
        </w:tc>
      </w:tr>
      <w:tr w:rsidR="0009197C" w:rsidRPr="00F2591C" w14:paraId="55B94AD0" w14:textId="77777777" w:rsidTr="0009197C">
        <w:tc>
          <w:tcPr>
            <w:tcW w:w="2977" w:type="dxa"/>
          </w:tcPr>
          <w:p w14:paraId="28B2A4D6" w14:textId="77777777" w:rsidR="0009197C" w:rsidRPr="00476012" w:rsidRDefault="0009197C" w:rsidP="00F2591C">
            <w:pPr>
              <w:spacing w:after="240"/>
              <w:jc w:val="both"/>
              <w:rPr>
                <w:rFonts w:ascii="Arial" w:hAnsi="Arial" w:cs="Arial"/>
                <w:b/>
                <w:bCs/>
              </w:rPr>
            </w:pPr>
            <w:r w:rsidRPr="00476012">
              <w:rPr>
                <w:rFonts w:ascii="Arial" w:hAnsi="Arial" w:cs="Arial"/>
                <w:b/>
                <w:bCs/>
              </w:rPr>
              <w:lastRenderedPageBreak/>
              <w:t>KVK Çalışma Komitesi:</w:t>
            </w:r>
          </w:p>
        </w:tc>
        <w:tc>
          <w:tcPr>
            <w:tcW w:w="6085" w:type="dxa"/>
          </w:tcPr>
          <w:p w14:paraId="686A6BDF" w14:textId="77777777" w:rsidR="0009197C" w:rsidRPr="00476012" w:rsidRDefault="0009197C" w:rsidP="00F2591C">
            <w:pPr>
              <w:spacing w:after="240"/>
              <w:jc w:val="both"/>
              <w:rPr>
                <w:rFonts w:ascii="Arial" w:hAnsi="Arial" w:cs="Arial"/>
              </w:rPr>
            </w:pPr>
            <w:r w:rsidRPr="00476012">
              <w:rPr>
                <w:rFonts w:ascii="Arial" w:hAnsi="Arial" w:cs="Arial"/>
              </w:rPr>
              <w:t>KVK Çalışma Komitesi, veri sorumlusu tarafından atanmış kişisel verilerin korunması kanunu kapsamında oluşturulmuş süreçlerin idari takibi yapan gerçek kişi veya kişileri,</w:t>
            </w:r>
          </w:p>
        </w:tc>
      </w:tr>
      <w:tr w:rsidR="00021F6B" w:rsidRPr="00F2591C" w14:paraId="1E7E284D" w14:textId="77777777" w:rsidTr="0009197C">
        <w:tc>
          <w:tcPr>
            <w:tcW w:w="2977" w:type="dxa"/>
          </w:tcPr>
          <w:p w14:paraId="4077F09E" w14:textId="77777777" w:rsidR="00021F6B" w:rsidRPr="00F2591C" w:rsidRDefault="00021F6B" w:rsidP="00F2591C">
            <w:pPr>
              <w:spacing w:after="240"/>
              <w:jc w:val="both"/>
              <w:rPr>
                <w:rFonts w:ascii="Arial" w:hAnsi="Arial" w:cs="Arial"/>
                <w:b/>
                <w:bCs/>
              </w:rPr>
            </w:pPr>
            <w:r w:rsidRPr="00F2591C">
              <w:rPr>
                <w:rFonts w:ascii="Arial" w:hAnsi="Arial" w:cs="Arial"/>
                <w:b/>
                <w:bCs/>
              </w:rPr>
              <w:t>Özel Nitelikli Kişisel Veri:</w:t>
            </w:r>
          </w:p>
        </w:tc>
        <w:tc>
          <w:tcPr>
            <w:tcW w:w="6085" w:type="dxa"/>
          </w:tcPr>
          <w:p w14:paraId="5456BC2F" w14:textId="77777777" w:rsidR="00021F6B" w:rsidRPr="00F2591C" w:rsidRDefault="00021F6B" w:rsidP="00F2591C">
            <w:pPr>
              <w:spacing w:after="240"/>
              <w:jc w:val="both"/>
              <w:rPr>
                <w:rFonts w:ascii="Arial" w:hAnsi="Arial" w:cs="Arial"/>
              </w:rPr>
            </w:pPr>
            <w:r w:rsidRPr="00F2591C">
              <w:rPr>
                <w:rFonts w:ascii="Arial" w:hAnsi="Arial" w:cs="Arial"/>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021F6B" w:rsidRPr="00F2591C" w14:paraId="5270F8DA" w14:textId="77777777" w:rsidTr="00C4549E">
        <w:tc>
          <w:tcPr>
            <w:tcW w:w="2977" w:type="dxa"/>
          </w:tcPr>
          <w:p w14:paraId="68DCC18D" w14:textId="77777777" w:rsidR="00021F6B" w:rsidRPr="00F2591C" w:rsidRDefault="00021F6B" w:rsidP="00F2591C">
            <w:pPr>
              <w:spacing w:after="240"/>
              <w:jc w:val="both"/>
              <w:rPr>
                <w:rFonts w:ascii="Arial" w:hAnsi="Arial" w:cs="Arial"/>
                <w:b/>
                <w:bCs/>
              </w:rPr>
            </w:pPr>
            <w:r w:rsidRPr="00F2591C">
              <w:rPr>
                <w:rFonts w:ascii="Arial" w:hAnsi="Arial" w:cs="Arial"/>
                <w:b/>
                <w:bCs/>
              </w:rPr>
              <w:t>Veri sorumlusu:</w:t>
            </w:r>
          </w:p>
        </w:tc>
        <w:tc>
          <w:tcPr>
            <w:tcW w:w="6085" w:type="dxa"/>
          </w:tcPr>
          <w:p w14:paraId="77FA252C" w14:textId="77777777" w:rsidR="00021F6B" w:rsidRPr="00F2591C" w:rsidRDefault="00021F6B" w:rsidP="00F2591C">
            <w:pPr>
              <w:spacing w:after="240"/>
              <w:jc w:val="both"/>
              <w:rPr>
                <w:rFonts w:ascii="Arial" w:hAnsi="Arial" w:cs="Arial"/>
              </w:rPr>
            </w:pPr>
            <w:r w:rsidRPr="00F2591C">
              <w:rPr>
                <w:rFonts w:ascii="Arial" w:hAnsi="Arial" w:cs="Arial"/>
              </w:rPr>
              <w:t>Veri sorumlusu, kişisel verilerin hukuka aykırı olarak işlenmesini ve verilere hukuka aykırı olarak erişilmesini önlemek, ayrıca verilerin muhafazasını sağlamak için uygun güvenlik düzeyini temin etmeye yönelik gerekli her türlü teknik ve idari tedbirleri almakla yükümlü tutulan Şirket’i,</w:t>
            </w:r>
          </w:p>
        </w:tc>
      </w:tr>
      <w:tr w:rsidR="00021F6B" w:rsidRPr="00F2591C" w14:paraId="336A073A" w14:textId="77777777" w:rsidTr="001C0BDC">
        <w:trPr>
          <w:trHeight w:val="140"/>
        </w:trPr>
        <w:tc>
          <w:tcPr>
            <w:tcW w:w="2977" w:type="dxa"/>
          </w:tcPr>
          <w:p w14:paraId="5307A460" w14:textId="77777777" w:rsidR="00021F6B" w:rsidRPr="00F2591C" w:rsidRDefault="00021F6B" w:rsidP="00F2591C">
            <w:pPr>
              <w:spacing w:after="240"/>
              <w:jc w:val="both"/>
              <w:rPr>
                <w:rFonts w:ascii="Arial" w:hAnsi="Arial" w:cs="Arial"/>
                <w:b/>
                <w:bCs/>
              </w:rPr>
            </w:pPr>
          </w:p>
        </w:tc>
        <w:tc>
          <w:tcPr>
            <w:tcW w:w="6085" w:type="dxa"/>
          </w:tcPr>
          <w:p w14:paraId="6739E744" w14:textId="77777777" w:rsidR="00021F6B" w:rsidRPr="00F2591C" w:rsidRDefault="00021F6B" w:rsidP="00F2591C">
            <w:pPr>
              <w:spacing w:after="240"/>
              <w:jc w:val="both"/>
              <w:rPr>
                <w:rFonts w:ascii="Arial" w:hAnsi="Arial" w:cs="Arial"/>
              </w:rPr>
            </w:pPr>
          </w:p>
        </w:tc>
      </w:tr>
    </w:tbl>
    <w:p w14:paraId="05A408A7" w14:textId="77777777" w:rsidR="0009197C" w:rsidRPr="00F2591C" w:rsidRDefault="0009197C" w:rsidP="00F2591C">
      <w:pPr>
        <w:spacing w:after="240" w:line="240" w:lineRule="auto"/>
        <w:jc w:val="both"/>
        <w:rPr>
          <w:rFonts w:ascii="Arial" w:hAnsi="Arial" w:cs="Arial"/>
          <w:b/>
          <w:bCs/>
        </w:rPr>
      </w:pPr>
      <w:r w:rsidRPr="00F2591C">
        <w:rPr>
          <w:rFonts w:ascii="Arial" w:hAnsi="Arial" w:cs="Arial"/>
          <w:b/>
          <w:bCs/>
        </w:rPr>
        <w:t>5. Özel Nitelikli Kişisel Verilerin İşleyecek Çalışanlara İlişkin Alınması Gereken Önlemler</w:t>
      </w:r>
    </w:p>
    <w:p w14:paraId="00EC9436" w14:textId="77777777" w:rsidR="0009197C" w:rsidRPr="00F2591C" w:rsidRDefault="0009197C" w:rsidP="00F2591C">
      <w:pPr>
        <w:spacing w:after="240" w:line="240" w:lineRule="auto"/>
        <w:jc w:val="both"/>
        <w:rPr>
          <w:rFonts w:ascii="Arial" w:hAnsi="Arial" w:cs="Arial"/>
        </w:rPr>
      </w:pPr>
      <w:r w:rsidRPr="00F2591C">
        <w:rPr>
          <w:rFonts w:ascii="Arial" w:hAnsi="Arial" w:cs="Arial"/>
        </w:rPr>
        <w:t>Özel Nitelikli Kişisel verilerin işlenmesi süreçlerinde yer alan çalışanlara yönelik,</w:t>
      </w:r>
    </w:p>
    <w:p w14:paraId="0EFE8F2C" w14:textId="77777777" w:rsidR="0009197C" w:rsidRPr="00F2591C" w:rsidRDefault="0009197C" w:rsidP="00F2591C">
      <w:pPr>
        <w:pStyle w:val="ListeParagraf"/>
        <w:numPr>
          <w:ilvl w:val="0"/>
          <w:numId w:val="2"/>
        </w:numPr>
        <w:spacing w:after="240" w:line="240" w:lineRule="auto"/>
        <w:contextualSpacing w:val="0"/>
        <w:jc w:val="both"/>
        <w:rPr>
          <w:rFonts w:ascii="Arial" w:hAnsi="Arial" w:cs="Arial"/>
        </w:rPr>
      </w:pPr>
      <w:r w:rsidRPr="00F2591C">
        <w:rPr>
          <w:rFonts w:ascii="Arial" w:hAnsi="Arial" w:cs="Arial"/>
        </w:rPr>
        <w:t>Kanun ve buna bağlı yönetmelikler ile özel nitelikli kişisel veri güvenliği konusunda düzenli olarak eğitimler verilir,</w:t>
      </w:r>
    </w:p>
    <w:p w14:paraId="56C73D43" w14:textId="77777777" w:rsidR="0009197C" w:rsidRPr="00F2591C" w:rsidRDefault="0009197C" w:rsidP="00F2591C">
      <w:pPr>
        <w:pStyle w:val="ListeParagraf"/>
        <w:numPr>
          <w:ilvl w:val="0"/>
          <w:numId w:val="2"/>
        </w:numPr>
        <w:spacing w:after="240" w:line="240" w:lineRule="auto"/>
        <w:contextualSpacing w:val="0"/>
        <w:jc w:val="both"/>
        <w:rPr>
          <w:rFonts w:ascii="Arial" w:hAnsi="Arial" w:cs="Arial"/>
        </w:rPr>
      </w:pPr>
      <w:r w:rsidRPr="00F2591C">
        <w:rPr>
          <w:rFonts w:ascii="Arial" w:hAnsi="Arial" w:cs="Arial"/>
        </w:rPr>
        <w:t>Gizlilik sözleşmeleri yapılır,</w:t>
      </w:r>
    </w:p>
    <w:p w14:paraId="3486141C" w14:textId="77777777" w:rsidR="0009197C" w:rsidRPr="00F2591C" w:rsidRDefault="0009197C" w:rsidP="00F2591C">
      <w:pPr>
        <w:pStyle w:val="ListeParagraf"/>
        <w:numPr>
          <w:ilvl w:val="0"/>
          <w:numId w:val="2"/>
        </w:numPr>
        <w:spacing w:after="240" w:line="240" w:lineRule="auto"/>
        <w:contextualSpacing w:val="0"/>
        <w:jc w:val="both"/>
        <w:rPr>
          <w:rFonts w:ascii="Arial" w:hAnsi="Arial" w:cs="Arial"/>
        </w:rPr>
      </w:pPr>
      <w:r w:rsidRPr="00F2591C">
        <w:rPr>
          <w:rFonts w:ascii="Arial" w:hAnsi="Arial" w:cs="Arial"/>
        </w:rPr>
        <w:t>Verilere erişim yetkisine sahip kullanıcıların, yetki kapsamları ve süreleri net olarak tanımlanır,</w:t>
      </w:r>
    </w:p>
    <w:p w14:paraId="16BE5363" w14:textId="77777777" w:rsidR="0009197C" w:rsidRPr="00F2591C" w:rsidRDefault="0009197C" w:rsidP="00F2591C">
      <w:pPr>
        <w:pStyle w:val="ListeParagraf"/>
        <w:numPr>
          <w:ilvl w:val="0"/>
          <w:numId w:val="2"/>
        </w:numPr>
        <w:spacing w:after="240" w:line="240" w:lineRule="auto"/>
        <w:contextualSpacing w:val="0"/>
        <w:jc w:val="both"/>
        <w:rPr>
          <w:rFonts w:ascii="Arial" w:hAnsi="Arial" w:cs="Arial"/>
        </w:rPr>
      </w:pPr>
      <w:r w:rsidRPr="00F2591C">
        <w:rPr>
          <w:rFonts w:ascii="Arial" w:hAnsi="Arial" w:cs="Arial"/>
        </w:rPr>
        <w:t>Periyodik olarak yetki kontrolleri gerçekleştirilir,</w:t>
      </w:r>
    </w:p>
    <w:p w14:paraId="1E91AEF2" w14:textId="77777777" w:rsidR="0009197C" w:rsidRPr="00F2591C" w:rsidRDefault="0009197C" w:rsidP="00F2591C">
      <w:pPr>
        <w:pStyle w:val="ListeParagraf"/>
        <w:numPr>
          <w:ilvl w:val="0"/>
          <w:numId w:val="2"/>
        </w:numPr>
        <w:spacing w:after="240" w:line="240" w:lineRule="auto"/>
        <w:contextualSpacing w:val="0"/>
        <w:jc w:val="both"/>
        <w:rPr>
          <w:rFonts w:ascii="Arial" w:hAnsi="Arial" w:cs="Arial"/>
        </w:rPr>
      </w:pPr>
      <w:r w:rsidRPr="00F2591C">
        <w:rPr>
          <w:rFonts w:ascii="Arial" w:hAnsi="Arial" w:cs="Arial"/>
        </w:rPr>
        <w:t>Görev değişikliği ola</w:t>
      </w:r>
      <w:r w:rsidR="00D41385">
        <w:rPr>
          <w:rFonts w:ascii="Arial" w:hAnsi="Arial" w:cs="Arial"/>
        </w:rPr>
        <w:t>n</w:t>
      </w:r>
      <w:r w:rsidRPr="00F2591C">
        <w:rPr>
          <w:rFonts w:ascii="Arial" w:hAnsi="Arial" w:cs="Arial"/>
        </w:rPr>
        <w:t xml:space="preserve"> ya da işten ayrılan çalışanların bu alandaki yetkileri derhal kaldırılır, Veri Sorumlusu Şirket tarafından kendine tahsis edilen veri envanteri iade alınır.</w:t>
      </w:r>
    </w:p>
    <w:p w14:paraId="55F1334F" w14:textId="77777777" w:rsidR="0009197C" w:rsidRPr="00F2591C" w:rsidRDefault="0009197C" w:rsidP="00F2591C">
      <w:pPr>
        <w:spacing w:after="240" w:line="240" w:lineRule="auto"/>
        <w:jc w:val="both"/>
        <w:rPr>
          <w:rFonts w:ascii="Arial" w:hAnsi="Arial" w:cs="Arial"/>
          <w:b/>
          <w:bCs/>
        </w:rPr>
      </w:pPr>
      <w:r w:rsidRPr="00F2591C">
        <w:rPr>
          <w:rFonts w:ascii="Arial" w:hAnsi="Arial" w:cs="Arial"/>
          <w:b/>
          <w:bCs/>
        </w:rPr>
        <w:t>6. Özel Nitelikli Kişisel Verilerin İşlenme Şartları</w:t>
      </w:r>
    </w:p>
    <w:p w14:paraId="214A3CC9" w14:textId="77777777" w:rsidR="0009197C" w:rsidRPr="00F2591C" w:rsidRDefault="0009197C" w:rsidP="00F2591C">
      <w:pPr>
        <w:pStyle w:val="ListeParagraf"/>
        <w:numPr>
          <w:ilvl w:val="0"/>
          <w:numId w:val="3"/>
        </w:numPr>
        <w:spacing w:after="240" w:line="240" w:lineRule="auto"/>
        <w:contextualSpacing w:val="0"/>
        <w:jc w:val="both"/>
        <w:rPr>
          <w:rFonts w:ascii="Arial" w:hAnsi="Arial" w:cs="Arial"/>
        </w:rPr>
      </w:pPr>
      <w:r w:rsidRPr="00F2591C">
        <w:rPr>
          <w:rFonts w:ascii="Arial" w:hAnsi="Arial" w:cs="Arial"/>
        </w:rPr>
        <w:t xml:space="preserve">Özel </w:t>
      </w:r>
      <w:r w:rsidR="00021F6B" w:rsidRPr="00F2591C">
        <w:rPr>
          <w:rFonts w:ascii="Arial" w:hAnsi="Arial" w:cs="Arial"/>
        </w:rPr>
        <w:t xml:space="preserve">Nitelikli Kişisel Veriler </w:t>
      </w:r>
      <w:r w:rsidRPr="00F2591C">
        <w:rPr>
          <w:rFonts w:ascii="Arial" w:hAnsi="Arial" w:cs="Arial"/>
        </w:rPr>
        <w:t>toplanıp işlenecek ise, alınacak açık rıza sırasında toplanma ve işlenme sebepleri açık olarak belirtilir.</w:t>
      </w:r>
    </w:p>
    <w:p w14:paraId="380AB1C1" w14:textId="77777777" w:rsidR="00021F6B" w:rsidRPr="00F2591C" w:rsidRDefault="0009197C" w:rsidP="00F2591C">
      <w:pPr>
        <w:pStyle w:val="ListeParagraf"/>
        <w:numPr>
          <w:ilvl w:val="0"/>
          <w:numId w:val="3"/>
        </w:numPr>
        <w:spacing w:after="240" w:line="240" w:lineRule="auto"/>
        <w:contextualSpacing w:val="0"/>
        <w:jc w:val="both"/>
        <w:rPr>
          <w:rFonts w:ascii="Arial" w:hAnsi="Arial" w:cs="Arial"/>
        </w:rPr>
      </w:pPr>
      <w:r w:rsidRPr="00F2591C">
        <w:rPr>
          <w:rFonts w:ascii="Arial" w:hAnsi="Arial" w:cs="Arial"/>
        </w:rPr>
        <w:t xml:space="preserve">Özel </w:t>
      </w:r>
      <w:r w:rsidR="00021F6B" w:rsidRPr="00F2591C">
        <w:rPr>
          <w:rFonts w:ascii="Arial" w:hAnsi="Arial" w:cs="Arial"/>
        </w:rPr>
        <w:t>Nitelikli Kişisel Verilerin</w:t>
      </w:r>
      <w:r w:rsidRPr="00F2591C">
        <w:rPr>
          <w:rFonts w:ascii="Arial" w:hAnsi="Arial" w:cs="Arial"/>
        </w:rPr>
        <w:t xml:space="preserve">, ilgilinin açık rızası olmaksızın işlenmesi yasaktır. </w:t>
      </w:r>
    </w:p>
    <w:p w14:paraId="0D51FE93" w14:textId="416E7BED" w:rsidR="00021F6B" w:rsidRPr="00F2591C" w:rsidRDefault="00021F6B" w:rsidP="00F2591C">
      <w:pPr>
        <w:pStyle w:val="ListeParagraf"/>
        <w:numPr>
          <w:ilvl w:val="0"/>
          <w:numId w:val="3"/>
        </w:numPr>
        <w:spacing w:after="240" w:line="240" w:lineRule="auto"/>
        <w:contextualSpacing w:val="0"/>
        <w:jc w:val="both"/>
        <w:rPr>
          <w:rFonts w:ascii="Arial" w:hAnsi="Arial" w:cs="Arial"/>
        </w:rPr>
      </w:pPr>
      <w:r w:rsidRPr="00F2591C">
        <w:rPr>
          <w:rFonts w:ascii="Arial" w:hAnsi="Arial" w:cs="Arial"/>
        </w:rPr>
        <w:t>Kişilerin</w:t>
      </w:r>
      <w:r w:rsidR="0009197C" w:rsidRPr="00F2591C">
        <w:rPr>
          <w:rFonts w:ascii="Arial" w:hAnsi="Arial" w:cs="Arial"/>
        </w:rPr>
        <w:t xml:space="preserve"> sağlık ve cinsel hayat</w:t>
      </w:r>
      <w:r w:rsidR="00573EC1">
        <w:rPr>
          <w:rFonts w:ascii="Arial" w:hAnsi="Arial" w:cs="Arial"/>
        </w:rPr>
        <w:t>ı</w:t>
      </w:r>
      <w:r w:rsidR="0009197C" w:rsidRPr="00F2591C">
        <w:rPr>
          <w:rFonts w:ascii="Arial" w:hAnsi="Arial" w:cs="Arial"/>
        </w:rPr>
        <w:t xml:space="preserve"> dışındaki </w:t>
      </w:r>
      <w:r w:rsidR="0067314D">
        <w:rPr>
          <w:rFonts w:ascii="Arial" w:hAnsi="Arial" w:cs="Arial"/>
        </w:rPr>
        <w:t xml:space="preserve">özel nitelikli </w:t>
      </w:r>
      <w:r w:rsidR="0009197C" w:rsidRPr="00F2591C">
        <w:rPr>
          <w:rFonts w:ascii="Arial" w:hAnsi="Arial" w:cs="Arial"/>
        </w:rPr>
        <w:t>kişisel veriler</w:t>
      </w:r>
      <w:r w:rsidR="00652B56">
        <w:rPr>
          <w:rFonts w:ascii="Arial" w:hAnsi="Arial" w:cs="Arial"/>
        </w:rPr>
        <w:t>i</w:t>
      </w:r>
      <w:r w:rsidR="0009197C" w:rsidRPr="00F2591C">
        <w:rPr>
          <w:rFonts w:ascii="Arial" w:hAnsi="Arial" w:cs="Arial"/>
        </w:rPr>
        <w:t xml:space="preserve">, </w:t>
      </w:r>
      <w:r w:rsidR="0009197C" w:rsidRPr="00D41385">
        <w:rPr>
          <w:rFonts w:ascii="Arial" w:hAnsi="Arial" w:cs="Arial"/>
          <w:u w:val="single"/>
        </w:rPr>
        <w:t>kanunlarda öngörülen hâllerde</w:t>
      </w:r>
      <w:r w:rsidR="0009197C" w:rsidRPr="00F2591C">
        <w:rPr>
          <w:rFonts w:ascii="Arial" w:hAnsi="Arial" w:cs="Arial"/>
        </w:rPr>
        <w:t xml:space="preserv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14:paraId="1DA00F7E" w14:textId="77777777" w:rsidR="00021F6B" w:rsidRPr="00F2591C" w:rsidRDefault="0009197C" w:rsidP="00F2591C">
      <w:pPr>
        <w:pStyle w:val="ListeParagraf"/>
        <w:numPr>
          <w:ilvl w:val="0"/>
          <w:numId w:val="3"/>
        </w:numPr>
        <w:spacing w:after="240" w:line="240" w:lineRule="auto"/>
        <w:contextualSpacing w:val="0"/>
        <w:jc w:val="both"/>
        <w:rPr>
          <w:rFonts w:ascii="Arial" w:hAnsi="Arial" w:cs="Arial"/>
        </w:rPr>
      </w:pPr>
      <w:r w:rsidRPr="00F2591C">
        <w:rPr>
          <w:rFonts w:ascii="Arial" w:hAnsi="Arial" w:cs="Arial"/>
        </w:rPr>
        <w:t xml:space="preserve">Özel </w:t>
      </w:r>
      <w:r w:rsidR="00021F6B" w:rsidRPr="00F2591C">
        <w:rPr>
          <w:rFonts w:ascii="Arial" w:hAnsi="Arial" w:cs="Arial"/>
        </w:rPr>
        <w:t xml:space="preserve">Nitelikli Kişisel Verilerin </w:t>
      </w:r>
      <w:r w:rsidRPr="00F2591C">
        <w:rPr>
          <w:rFonts w:ascii="Arial" w:hAnsi="Arial" w:cs="Arial"/>
        </w:rPr>
        <w:t>işlenmesinde, ayrıca Kurul tarafından belirlenen yeterli önlemlerin alınması şarttır.</w:t>
      </w:r>
    </w:p>
    <w:p w14:paraId="207F1032" w14:textId="77777777" w:rsidR="00021F6B" w:rsidRPr="00F2591C" w:rsidRDefault="0009197C" w:rsidP="00F2591C">
      <w:pPr>
        <w:spacing w:after="240" w:line="240" w:lineRule="auto"/>
        <w:jc w:val="both"/>
        <w:rPr>
          <w:rFonts w:ascii="Arial" w:hAnsi="Arial" w:cs="Arial"/>
          <w:b/>
          <w:bCs/>
        </w:rPr>
      </w:pPr>
      <w:r w:rsidRPr="00F2591C">
        <w:rPr>
          <w:rFonts w:ascii="Arial" w:hAnsi="Arial" w:cs="Arial"/>
          <w:b/>
          <w:bCs/>
        </w:rPr>
        <w:t xml:space="preserve">7. </w:t>
      </w:r>
      <w:r w:rsidR="00021F6B" w:rsidRPr="00F2591C">
        <w:rPr>
          <w:rFonts w:ascii="Arial" w:hAnsi="Arial" w:cs="Arial"/>
          <w:b/>
          <w:bCs/>
        </w:rPr>
        <w:tab/>
      </w:r>
      <w:r w:rsidRPr="00F2591C">
        <w:rPr>
          <w:rFonts w:ascii="Arial" w:hAnsi="Arial" w:cs="Arial"/>
          <w:b/>
          <w:bCs/>
        </w:rPr>
        <w:t xml:space="preserve">Özel Nitelikli Kişisel Verilerin İşlendiği </w:t>
      </w:r>
      <w:r w:rsidR="00021F6B" w:rsidRPr="00F2591C">
        <w:rPr>
          <w:rFonts w:ascii="Arial" w:hAnsi="Arial" w:cs="Arial"/>
          <w:b/>
          <w:bCs/>
        </w:rPr>
        <w:t>ve</w:t>
      </w:r>
      <w:r w:rsidRPr="00F2591C">
        <w:rPr>
          <w:rFonts w:ascii="Arial" w:hAnsi="Arial" w:cs="Arial"/>
          <w:b/>
          <w:bCs/>
        </w:rPr>
        <w:t xml:space="preserve"> Erişildiği Ortamlar</w:t>
      </w:r>
    </w:p>
    <w:p w14:paraId="459D0337" w14:textId="77777777" w:rsidR="00021F6B" w:rsidRPr="00F2591C" w:rsidRDefault="00021F6B" w:rsidP="00F2591C">
      <w:pPr>
        <w:spacing w:after="240" w:line="240" w:lineRule="auto"/>
        <w:jc w:val="both"/>
        <w:rPr>
          <w:rFonts w:ascii="Arial" w:hAnsi="Arial" w:cs="Arial"/>
        </w:rPr>
      </w:pPr>
      <w:r w:rsidRPr="00F2591C">
        <w:rPr>
          <w:rFonts w:ascii="Arial" w:hAnsi="Arial" w:cs="Arial"/>
          <w:b/>
          <w:bCs/>
        </w:rPr>
        <w:lastRenderedPageBreak/>
        <w:t>7.1.</w:t>
      </w:r>
      <w:r w:rsidRPr="00F2591C">
        <w:rPr>
          <w:rFonts w:ascii="Arial" w:hAnsi="Arial" w:cs="Arial"/>
          <w:b/>
          <w:bCs/>
        </w:rPr>
        <w:tab/>
      </w:r>
      <w:r w:rsidR="0009197C" w:rsidRPr="00F2591C">
        <w:rPr>
          <w:rFonts w:ascii="Arial" w:hAnsi="Arial" w:cs="Arial"/>
          <w:b/>
          <w:bCs/>
        </w:rPr>
        <w:t>Elektronik Ortam</w:t>
      </w:r>
    </w:p>
    <w:p w14:paraId="33911F89" w14:textId="3C13E205" w:rsidR="00476012" w:rsidRDefault="00476012" w:rsidP="00476012">
      <w:pPr>
        <w:spacing w:after="240" w:line="240" w:lineRule="auto"/>
        <w:jc w:val="both"/>
        <w:rPr>
          <w:rFonts w:ascii="Arial" w:hAnsi="Arial" w:cs="Arial"/>
          <w:sz w:val="21"/>
          <w:szCs w:val="21"/>
        </w:rPr>
      </w:pPr>
      <w:r w:rsidRPr="00D06D0B">
        <w:rPr>
          <w:rFonts w:ascii="Arial" w:hAnsi="Arial" w:cs="Arial"/>
          <w:sz w:val="21"/>
          <w:szCs w:val="21"/>
        </w:rPr>
        <w:t xml:space="preserve">Elektronik ortamda işlenen, muhafaza edilen ve/veya erişilen özel nitelikli kişisel veriler bakımından, global </w:t>
      </w:r>
      <w:r w:rsidR="003159F7">
        <w:rPr>
          <w:rFonts w:ascii="Arial" w:hAnsi="Arial" w:cs="Arial"/>
          <w:sz w:val="21"/>
          <w:szCs w:val="21"/>
        </w:rPr>
        <w:t>Iveco</w:t>
      </w:r>
      <w:r w:rsidRPr="00D06D0B">
        <w:rPr>
          <w:rFonts w:ascii="Arial" w:hAnsi="Arial" w:cs="Arial"/>
          <w:sz w:val="21"/>
          <w:szCs w:val="21"/>
        </w:rPr>
        <w:t xml:space="preserve"> Bilgi Güvenliği Yönetim Politika</w:t>
      </w:r>
      <w:r>
        <w:rPr>
          <w:rFonts w:ascii="Arial" w:hAnsi="Arial" w:cs="Arial"/>
          <w:sz w:val="21"/>
          <w:szCs w:val="21"/>
        </w:rPr>
        <w:t>ları, Rehberleri ve Standartlarının</w:t>
      </w:r>
      <w:r w:rsidRPr="00D06D0B">
        <w:rPr>
          <w:rFonts w:ascii="Arial" w:hAnsi="Arial" w:cs="Arial"/>
          <w:sz w:val="21"/>
          <w:szCs w:val="21"/>
        </w:rPr>
        <w:t xml:space="preserve"> hükümleri tatbik olacaktır</w:t>
      </w:r>
      <w:r w:rsidR="00802ADE">
        <w:rPr>
          <w:rFonts w:ascii="Arial" w:hAnsi="Arial" w:cs="Arial"/>
          <w:sz w:val="21"/>
          <w:szCs w:val="21"/>
        </w:rPr>
        <w:t>.</w:t>
      </w:r>
    </w:p>
    <w:p w14:paraId="61739A57" w14:textId="77777777" w:rsidR="00021F6B" w:rsidRPr="00F2591C" w:rsidRDefault="00021F6B" w:rsidP="00F2591C">
      <w:pPr>
        <w:spacing w:after="240" w:line="240" w:lineRule="auto"/>
        <w:jc w:val="both"/>
        <w:rPr>
          <w:rFonts w:ascii="Arial" w:hAnsi="Arial" w:cs="Arial"/>
          <w:b/>
          <w:bCs/>
        </w:rPr>
      </w:pPr>
      <w:r w:rsidRPr="00F2591C">
        <w:rPr>
          <w:rFonts w:ascii="Arial" w:hAnsi="Arial" w:cs="Arial"/>
          <w:b/>
          <w:bCs/>
        </w:rPr>
        <w:t>7.2.</w:t>
      </w:r>
      <w:r w:rsidRPr="00F2591C">
        <w:rPr>
          <w:rFonts w:ascii="Arial" w:hAnsi="Arial" w:cs="Arial"/>
          <w:b/>
          <w:bCs/>
        </w:rPr>
        <w:tab/>
      </w:r>
      <w:r w:rsidR="0009197C" w:rsidRPr="00F2591C">
        <w:rPr>
          <w:rFonts w:ascii="Arial" w:hAnsi="Arial" w:cs="Arial"/>
          <w:b/>
          <w:bCs/>
        </w:rPr>
        <w:t>Fiziksel Ortam</w:t>
      </w:r>
    </w:p>
    <w:p w14:paraId="2AF4F810" w14:textId="41FE64DD" w:rsidR="00476012" w:rsidRPr="00D06D0B" w:rsidRDefault="00476012" w:rsidP="00476012">
      <w:pPr>
        <w:spacing w:after="240" w:line="240" w:lineRule="auto"/>
        <w:jc w:val="both"/>
        <w:rPr>
          <w:rFonts w:ascii="Arial" w:hAnsi="Arial" w:cs="Arial"/>
          <w:sz w:val="21"/>
          <w:szCs w:val="21"/>
        </w:rPr>
      </w:pPr>
      <w:r w:rsidRPr="00D06D0B">
        <w:rPr>
          <w:rFonts w:ascii="Arial" w:hAnsi="Arial" w:cs="Arial"/>
          <w:sz w:val="21"/>
          <w:szCs w:val="21"/>
        </w:rPr>
        <w:t xml:space="preserve">Fiziksel ortamda işlenen, muhafaza edilen ve/veya erişilen özel nitelikli kişisel veriler bakımından, global </w:t>
      </w:r>
      <w:r w:rsidR="003159F7">
        <w:rPr>
          <w:rFonts w:ascii="Arial" w:hAnsi="Arial" w:cs="Arial"/>
          <w:sz w:val="21"/>
          <w:szCs w:val="21"/>
        </w:rPr>
        <w:t>Iveco</w:t>
      </w:r>
      <w:r w:rsidRPr="00D06D0B">
        <w:rPr>
          <w:rFonts w:ascii="Arial" w:hAnsi="Arial" w:cs="Arial"/>
          <w:sz w:val="21"/>
          <w:szCs w:val="21"/>
        </w:rPr>
        <w:t xml:space="preserve"> Bilgi Güvenliği Yönetim Politika</w:t>
      </w:r>
      <w:r>
        <w:rPr>
          <w:rFonts w:ascii="Arial" w:hAnsi="Arial" w:cs="Arial"/>
          <w:sz w:val="21"/>
          <w:szCs w:val="21"/>
        </w:rPr>
        <w:t>ları, Rehberleri ve Standartlarının</w:t>
      </w:r>
      <w:r w:rsidRPr="00D06D0B">
        <w:rPr>
          <w:rFonts w:ascii="Arial" w:hAnsi="Arial" w:cs="Arial"/>
          <w:sz w:val="21"/>
          <w:szCs w:val="21"/>
        </w:rPr>
        <w:t xml:space="preserve"> hükümleri tatbik olacaktır.</w:t>
      </w:r>
    </w:p>
    <w:p w14:paraId="12DD4C57" w14:textId="77777777" w:rsidR="00021F6B" w:rsidRPr="00F2591C" w:rsidRDefault="0009197C" w:rsidP="00F2591C">
      <w:pPr>
        <w:spacing w:after="240" w:line="240" w:lineRule="auto"/>
        <w:jc w:val="both"/>
        <w:rPr>
          <w:rFonts w:ascii="Arial" w:hAnsi="Arial" w:cs="Arial"/>
          <w:b/>
          <w:bCs/>
        </w:rPr>
      </w:pPr>
      <w:r w:rsidRPr="00F2591C">
        <w:rPr>
          <w:rFonts w:ascii="Arial" w:hAnsi="Arial" w:cs="Arial"/>
          <w:b/>
          <w:bCs/>
        </w:rPr>
        <w:t>8.</w:t>
      </w:r>
      <w:r w:rsidR="00021F6B" w:rsidRPr="00F2591C">
        <w:rPr>
          <w:rFonts w:ascii="Arial" w:hAnsi="Arial" w:cs="Arial"/>
          <w:b/>
          <w:bCs/>
        </w:rPr>
        <w:tab/>
      </w:r>
      <w:r w:rsidRPr="00F2591C">
        <w:rPr>
          <w:rFonts w:ascii="Arial" w:hAnsi="Arial" w:cs="Arial"/>
          <w:b/>
          <w:bCs/>
        </w:rPr>
        <w:t>Özel Nitelikli Kişisel Verilerin Aktarımı</w:t>
      </w:r>
    </w:p>
    <w:p w14:paraId="4EC666DE" w14:textId="77777777" w:rsidR="00021F6B" w:rsidRPr="00F2591C" w:rsidRDefault="00021F6B" w:rsidP="00F2591C">
      <w:pPr>
        <w:spacing w:after="240" w:line="240" w:lineRule="auto"/>
        <w:jc w:val="both"/>
        <w:rPr>
          <w:rFonts w:ascii="Arial" w:hAnsi="Arial" w:cs="Arial"/>
        </w:rPr>
      </w:pPr>
      <w:r w:rsidRPr="00F2591C">
        <w:rPr>
          <w:rFonts w:ascii="Arial" w:hAnsi="Arial" w:cs="Arial"/>
        </w:rPr>
        <w:t>Özel Nitelikli Kişisel Veriler, Şirket tarafından aşağıda belirtilen usul ve esaslar çerçevesinde yapılır.</w:t>
      </w:r>
    </w:p>
    <w:p w14:paraId="2C653482" w14:textId="77777777" w:rsidR="00021F6B" w:rsidRPr="00F2591C" w:rsidRDefault="0009197C" w:rsidP="00F2591C">
      <w:pPr>
        <w:pStyle w:val="ListeParagraf"/>
        <w:numPr>
          <w:ilvl w:val="0"/>
          <w:numId w:val="6"/>
        </w:numPr>
        <w:spacing w:after="240" w:line="240" w:lineRule="auto"/>
        <w:contextualSpacing w:val="0"/>
        <w:jc w:val="both"/>
        <w:rPr>
          <w:rFonts w:ascii="Arial" w:hAnsi="Arial" w:cs="Arial"/>
        </w:rPr>
      </w:pPr>
      <w:r w:rsidRPr="00F2591C">
        <w:rPr>
          <w:rFonts w:ascii="Arial" w:hAnsi="Arial" w:cs="Arial"/>
        </w:rPr>
        <w:t>Verilerin e-posta yoluyla aktarılması gerekiyorsa şifreli olarak kurumsal e-posta adresiyle veya Kayıtlı Elektronik Posta (KEP) hesabı kullanılarak aktarılır</w:t>
      </w:r>
      <w:r w:rsidR="00021F6B" w:rsidRPr="00F2591C">
        <w:rPr>
          <w:rFonts w:ascii="Arial" w:hAnsi="Arial" w:cs="Arial"/>
        </w:rPr>
        <w:t>.</w:t>
      </w:r>
    </w:p>
    <w:p w14:paraId="419C1B3F" w14:textId="77777777" w:rsidR="00021F6B" w:rsidRPr="00F2591C" w:rsidRDefault="0009197C" w:rsidP="00F2591C">
      <w:pPr>
        <w:pStyle w:val="ListeParagraf"/>
        <w:numPr>
          <w:ilvl w:val="0"/>
          <w:numId w:val="6"/>
        </w:numPr>
        <w:spacing w:after="240" w:line="240" w:lineRule="auto"/>
        <w:contextualSpacing w:val="0"/>
        <w:jc w:val="both"/>
        <w:rPr>
          <w:rFonts w:ascii="Arial" w:hAnsi="Arial" w:cs="Arial"/>
        </w:rPr>
      </w:pPr>
      <w:r w:rsidRPr="00F2591C">
        <w:rPr>
          <w:rFonts w:ascii="Arial" w:hAnsi="Arial" w:cs="Arial"/>
        </w:rPr>
        <w:t>Taşınabilir bellek, CD, DVD, gibi ortamlar yoluyla aktarılması gerekiyorsa kriptografik yöntemlerle şifrelenmesi ve kriptografik anahtarın farklı ortamda tutul</w:t>
      </w:r>
      <w:r w:rsidR="00EF623E">
        <w:rPr>
          <w:rFonts w:ascii="Arial" w:hAnsi="Arial" w:cs="Arial"/>
        </w:rPr>
        <w:t>ması gerekmektedir</w:t>
      </w:r>
      <w:r w:rsidR="00021F6B" w:rsidRPr="00F2591C">
        <w:rPr>
          <w:rFonts w:ascii="Arial" w:hAnsi="Arial" w:cs="Arial"/>
        </w:rPr>
        <w:t>.</w:t>
      </w:r>
    </w:p>
    <w:p w14:paraId="1CCE0652" w14:textId="77777777" w:rsidR="00021F6B" w:rsidRPr="00F2591C" w:rsidRDefault="0009197C" w:rsidP="00F2591C">
      <w:pPr>
        <w:pStyle w:val="ListeParagraf"/>
        <w:numPr>
          <w:ilvl w:val="0"/>
          <w:numId w:val="6"/>
        </w:numPr>
        <w:spacing w:after="240" w:line="240" w:lineRule="auto"/>
        <w:contextualSpacing w:val="0"/>
        <w:jc w:val="both"/>
        <w:rPr>
          <w:rFonts w:ascii="Arial" w:hAnsi="Arial" w:cs="Arial"/>
        </w:rPr>
      </w:pPr>
      <w:r w:rsidRPr="00F2591C">
        <w:rPr>
          <w:rFonts w:ascii="Arial" w:hAnsi="Arial" w:cs="Arial"/>
        </w:rPr>
        <w:t xml:space="preserve">Farklı fiziksel ortamlardaki sunucular arasında aktarma gerçekleştiriliyorsa, </w:t>
      </w:r>
      <w:r w:rsidR="00021F6B" w:rsidRPr="00F2591C">
        <w:rPr>
          <w:rFonts w:ascii="Arial" w:hAnsi="Arial" w:cs="Arial"/>
        </w:rPr>
        <w:t xml:space="preserve">veri aktarımı </w:t>
      </w:r>
      <w:r w:rsidRPr="00F2591C">
        <w:rPr>
          <w:rFonts w:ascii="Arial" w:hAnsi="Arial" w:cs="Arial"/>
        </w:rPr>
        <w:t xml:space="preserve">sunucular arasında VPN kurularak veya sFTP </w:t>
      </w:r>
      <w:r w:rsidR="00021F6B" w:rsidRPr="00F2591C">
        <w:rPr>
          <w:rFonts w:ascii="Arial" w:hAnsi="Arial" w:cs="Arial"/>
        </w:rPr>
        <w:t>yöntemiyle</w:t>
      </w:r>
      <w:r w:rsidRPr="00F2591C">
        <w:rPr>
          <w:rFonts w:ascii="Arial" w:hAnsi="Arial" w:cs="Arial"/>
        </w:rPr>
        <w:t xml:space="preserve"> gerçekleştirilir</w:t>
      </w:r>
      <w:r w:rsidR="00021F6B" w:rsidRPr="00F2591C">
        <w:rPr>
          <w:rFonts w:ascii="Arial" w:hAnsi="Arial" w:cs="Arial"/>
        </w:rPr>
        <w:t>.</w:t>
      </w:r>
    </w:p>
    <w:p w14:paraId="26D547BD" w14:textId="77777777" w:rsidR="00021F6B" w:rsidRPr="00F2591C" w:rsidRDefault="0009197C" w:rsidP="00F2591C">
      <w:pPr>
        <w:pStyle w:val="ListeParagraf"/>
        <w:numPr>
          <w:ilvl w:val="0"/>
          <w:numId w:val="6"/>
        </w:numPr>
        <w:spacing w:after="240" w:line="240" w:lineRule="auto"/>
        <w:contextualSpacing w:val="0"/>
        <w:jc w:val="both"/>
        <w:rPr>
          <w:rFonts w:ascii="Arial" w:hAnsi="Arial" w:cs="Arial"/>
        </w:rPr>
      </w:pPr>
      <w:r w:rsidRPr="00F2591C">
        <w:rPr>
          <w:rFonts w:ascii="Arial" w:hAnsi="Arial" w:cs="Arial"/>
        </w:rPr>
        <w:t>Verilerin kağıt ortamı yoluyla aktarımı gerekiyorsa evrakın çalınması, kaybolması ya da yetkisiz kişiler tarafından görülmesi gibi risklere karşı gerekli önlemlerin alınması ve evrakın “gizlilik dereceli belgeler” (Üzerinde çok gizli, gizli, özel ve hizmete özel ibaresi taşıyan evrak)</w:t>
      </w:r>
      <w:r w:rsidR="00021F6B" w:rsidRPr="00F2591C">
        <w:rPr>
          <w:rFonts w:ascii="Arial" w:hAnsi="Arial" w:cs="Arial"/>
        </w:rPr>
        <w:t xml:space="preserve"> </w:t>
      </w:r>
      <w:r w:rsidRPr="00F2591C">
        <w:rPr>
          <w:rFonts w:ascii="Arial" w:hAnsi="Arial" w:cs="Arial"/>
        </w:rPr>
        <w:t>formatında gönderil</w:t>
      </w:r>
      <w:r w:rsidR="00EF623E">
        <w:rPr>
          <w:rFonts w:ascii="Arial" w:hAnsi="Arial" w:cs="Arial"/>
        </w:rPr>
        <w:t>mesi gerekmektedir</w:t>
      </w:r>
      <w:r w:rsidRPr="00F2591C">
        <w:rPr>
          <w:rFonts w:ascii="Arial" w:hAnsi="Arial" w:cs="Arial"/>
        </w:rPr>
        <w:t>.</w:t>
      </w:r>
    </w:p>
    <w:p w14:paraId="5F2DF03B" w14:textId="77777777" w:rsidR="00021F6B" w:rsidRPr="00F2591C" w:rsidRDefault="0009197C" w:rsidP="00F2591C">
      <w:pPr>
        <w:spacing w:after="240" w:line="240" w:lineRule="auto"/>
        <w:jc w:val="both"/>
        <w:rPr>
          <w:rFonts w:ascii="Arial" w:hAnsi="Arial" w:cs="Arial"/>
        </w:rPr>
      </w:pPr>
      <w:r w:rsidRPr="00F2591C">
        <w:rPr>
          <w:rFonts w:ascii="Arial" w:hAnsi="Arial" w:cs="Arial"/>
          <w:b/>
          <w:bCs/>
        </w:rPr>
        <w:t>9.</w:t>
      </w:r>
      <w:r w:rsidR="00021F6B" w:rsidRPr="00F2591C">
        <w:rPr>
          <w:rFonts w:ascii="Arial" w:hAnsi="Arial" w:cs="Arial"/>
          <w:b/>
          <w:bCs/>
        </w:rPr>
        <w:tab/>
      </w:r>
      <w:r w:rsidRPr="00F2591C">
        <w:rPr>
          <w:rFonts w:ascii="Arial" w:hAnsi="Arial" w:cs="Arial"/>
          <w:b/>
          <w:bCs/>
        </w:rPr>
        <w:t xml:space="preserve">Bilgilendirme Süreci (Aydınlatma </w:t>
      </w:r>
      <w:r w:rsidR="00021F6B" w:rsidRPr="00F2591C">
        <w:rPr>
          <w:rFonts w:ascii="Arial" w:hAnsi="Arial" w:cs="Arial"/>
          <w:b/>
          <w:bCs/>
        </w:rPr>
        <w:t>Yükümlülüğünün Kapsamı</w:t>
      </w:r>
      <w:r w:rsidRPr="00F2591C">
        <w:rPr>
          <w:rFonts w:ascii="Arial" w:hAnsi="Arial" w:cs="Arial"/>
          <w:b/>
          <w:bCs/>
        </w:rPr>
        <w:t>)</w:t>
      </w:r>
    </w:p>
    <w:p w14:paraId="0065E7B8" w14:textId="77777777" w:rsidR="00021F6B" w:rsidRPr="00F2591C" w:rsidRDefault="0009197C" w:rsidP="00F2591C">
      <w:pPr>
        <w:spacing w:after="240" w:line="240" w:lineRule="auto"/>
        <w:jc w:val="both"/>
        <w:rPr>
          <w:rFonts w:ascii="Arial" w:hAnsi="Arial" w:cs="Arial"/>
        </w:rPr>
      </w:pPr>
      <w:r w:rsidRPr="00F2591C">
        <w:rPr>
          <w:rFonts w:ascii="Arial" w:hAnsi="Arial" w:cs="Arial"/>
        </w:rPr>
        <w:t>Kanun</w:t>
      </w:r>
      <w:r w:rsidR="00021F6B" w:rsidRPr="00F2591C">
        <w:rPr>
          <w:rFonts w:ascii="Arial" w:hAnsi="Arial" w:cs="Arial"/>
        </w:rPr>
        <w:t>’</w:t>
      </w:r>
      <w:r w:rsidRPr="00F2591C">
        <w:rPr>
          <w:rFonts w:ascii="Arial" w:hAnsi="Arial" w:cs="Arial"/>
        </w:rPr>
        <w:t>un 10</w:t>
      </w:r>
      <w:r w:rsidR="00021F6B" w:rsidRPr="00F2591C">
        <w:rPr>
          <w:rFonts w:ascii="Arial" w:hAnsi="Arial" w:cs="Arial"/>
        </w:rPr>
        <w:t xml:space="preserve">. </w:t>
      </w:r>
      <w:r w:rsidRPr="00F2591C">
        <w:rPr>
          <w:rFonts w:ascii="Arial" w:hAnsi="Arial" w:cs="Arial"/>
        </w:rPr>
        <w:t>maddesine göre; kişisel verilerin elde edilmesi sırasında veri sorumluları veya yetkilendirdiği kişilerce, ilgili kişilerin bilgilendirilmesi gerekmektedir.</w:t>
      </w:r>
    </w:p>
    <w:p w14:paraId="607740FA" w14:textId="77777777" w:rsidR="00021F6B" w:rsidRPr="00F2591C" w:rsidRDefault="0009197C" w:rsidP="00F2591C">
      <w:pPr>
        <w:spacing w:after="240" w:line="240" w:lineRule="auto"/>
        <w:jc w:val="both"/>
        <w:rPr>
          <w:rFonts w:ascii="Arial" w:hAnsi="Arial" w:cs="Arial"/>
        </w:rPr>
      </w:pPr>
      <w:r w:rsidRPr="00F2591C">
        <w:rPr>
          <w:rFonts w:ascii="Arial" w:hAnsi="Arial" w:cs="Arial"/>
        </w:rPr>
        <w:t>Bu yükümlülük yerine getirilirken veri sorumluları veya yetkilendirdiği kişilerce yapılacak bilgilendirmenin asgari olarak aşağıdaki konuları içermesi gerekmektedir:</w:t>
      </w:r>
    </w:p>
    <w:p w14:paraId="5A04AD6F" w14:textId="77777777" w:rsidR="00021F6B" w:rsidRPr="00F2591C" w:rsidRDefault="0009197C" w:rsidP="00F2591C">
      <w:pPr>
        <w:pStyle w:val="ListeParagraf"/>
        <w:numPr>
          <w:ilvl w:val="0"/>
          <w:numId w:val="7"/>
        </w:numPr>
        <w:spacing w:after="240" w:line="240" w:lineRule="auto"/>
        <w:contextualSpacing w:val="0"/>
        <w:jc w:val="both"/>
        <w:rPr>
          <w:rFonts w:ascii="Arial" w:hAnsi="Arial" w:cs="Arial"/>
        </w:rPr>
      </w:pPr>
      <w:r w:rsidRPr="00F2591C">
        <w:rPr>
          <w:rFonts w:ascii="Arial" w:hAnsi="Arial" w:cs="Arial"/>
        </w:rPr>
        <w:t>Veri sorumlusunun ve varsa temsilcisinin kimliği,</w:t>
      </w:r>
    </w:p>
    <w:p w14:paraId="007E51CC" w14:textId="77777777" w:rsidR="00021F6B" w:rsidRPr="00F2591C" w:rsidRDefault="0009197C" w:rsidP="00F2591C">
      <w:pPr>
        <w:pStyle w:val="ListeParagraf"/>
        <w:numPr>
          <w:ilvl w:val="0"/>
          <w:numId w:val="7"/>
        </w:numPr>
        <w:spacing w:after="240" w:line="240" w:lineRule="auto"/>
        <w:contextualSpacing w:val="0"/>
        <w:jc w:val="both"/>
        <w:rPr>
          <w:rFonts w:ascii="Arial" w:hAnsi="Arial" w:cs="Arial"/>
        </w:rPr>
      </w:pPr>
      <w:r w:rsidRPr="00F2591C">
        <w:rPr>
          <w:rFonts w:ascii="Arial" w:hAnsi="Arial" w:cs="Arial"/>
        </w:rPr>
        <w:t>Kişisel verilerin hangi amaçla işleneceği</w:t>
      </w:r>
      <w:r w:rsidR="00021F6B" w:rsidRPr="00F2591C">
        <w:rPr>
          <w:rFonts w:ascii="Arial" w:hAnsi="Arial" w:cs="Arial"/>
        </w:rPr>
        <w:t>,</w:t>
      </w:r>
    </w:p>
    <w:p w14:paraId="0914A3C1" w14:textId="77777777" w:rsidR="00021F6B" w:rsidRPr="00F2591C" w:rsidRDefault="0009197C" w:rsidP="00F2591C">
      <w:pPr>
        <w:pStyle w:val="ListeParagraf"/>
        <w:numPr>
          <w:ilvl w:val="0"/>
          <w:numId w:val="7"/>
        </w:numPr>
        <w:spacing w:after="240" w:line="240" w:lineRule="auto"/>
        <w:contextualSpacing w:val="0"/>
        <w:jc w:val="both"/>
        <w:rPr>
          <w:rFonts w:ascii="Arial" w:hAnsi="Arial" w:cs="Arial"/>
        </w:rPr>
      </w:pPr>
      <w:r w:rsidRPr="00F2591C">
        <w:rPr>
          <w:rFonts w:ascii="Arial" w:hAnsi="Arial" w:cs="Arial"/>
        </w:rPr>
        <w:t>Kişisel verilerin kimlere ve hangi amaçla aktarılabileceği,</w:t>
      </w:r>
    </w:p>
    <w:p w14:paraId="77DACFC5" w14:textId="77777777" w:rsidR="00021F6B" w:rsidRPr="00F2591C" w:rsidRDefault="0009197C" w:rsidP="00F2591C">
      <w:pPr>
        <w:pStyle w:val="ListeParagraf"/>
        <w:numPr>
          <w:ilvl w:val="0"/>
          <w:numId w:val="7"/>
        </w:numPr>
        <w:spacing w:after="240" w:line="240" w:lineRule="auto"/>
        <w:contextualSpacing w:val="0"/>
        <w:jc w:val="both"/>
        <w:rPr>
          <w:rFonts w:ascii="Arial" w:hAnsi="Arial" w:cs="Arial"/>
        </w:rPr>
      </w:pPr>
      <w:r w:rsidRPr="00F2591C">
        <w:rPr>
          <w:rFonts w:ascii="Arial" w:hAnsi="Arial" w:cs="Arial"/>
        </w:rPr>
        <w:t>Kişisel veri toplamanın yöntemi ve hukuki sebebi,</w:t>
      </w:r>
    </w:p>
    <w:p w14:paraId="2061A7CD" w14:textId="77777777" w:rsidR="00021F6B" w:rsidRPr="00F2591C" w:rsidRDefault="0009197C" w:rsidP="00F2591C">
      <w:pPr>
        <w:pStyle w:val="ListeParagraf"/>
        <w:numPr>
          <w:ilvl w:val="0"/>
          <w:numId w:val="7"/>
        </w:numPr>
        <w:spacing w:after="240" w:line="240" w:lineRule="auto"/>
        <w:contextualSpacing w:val="0"/>
        <w:jc w:val="both"/>
        <w:rPr>
          <w:rFonts w:ascii="Arial" w:hAnsi="Arial" w:cs="Arial"/>
        </w:rPr>
      </w:pPr>
      <w:r w:rsidRPr="00F2591C">
        <w:rPr>
          <w:rFonts w:ascii="Arial" w:hAnsi="Arial" w:cs="Arial"/>
        </w:rPr>
        <w:t>Yurt içinde veya yurt dışında kişisel verilerin aktarıldığı üçüncü kişileri bildirme,</w:t>
      </w:r>
    </w:p>
    <w:p w14:paraId="5D6F1CA4" w14:textId="77777777" w:rsidR="00021F6B" w:rsidRPr="00F2591C" w:rsidRDefault="0009197C" w:rsidP="00F2591C">
      <w:pPr>
        <w:pStyle w:val="ListeParagraf"/>
        <w:numPr>
          <w:ilvl w:val="0"/>
          <w:numId w:val="7"/>
        </w:numPr>
        <w:spacing w:after="240" w:line="240" w:lineRule="auto"/>
        <w:contextualSpacing w:val="0"/>
        <w:jc w:val="both"/>
        <w:rPr>
          <w:rFonts w:ascii="Arial" w:hAnsi="Arial" w:cs="Arial"/>
        </w:rPr>
      </w:pPr>
      <w:r w:rsidRPr="00F2591C">
        <w:rPr>
          <w:rFonts w:ascii="Arial" w:hAnsi="Arial" w:cs="Arial"/>
        </w:rPr>
        <w:t>Kişisel verilerin eksik veya yanlış işlenmiş olması hâlinde bunların düzeltilmesi.</w:t>
      </w:r>
    </w:p>
    <w:p w14:paraId="0AAAB020" w14:textId="77777777" w:rsidR="002F0223" w:rsidRPr="00F2591C" w:rsidRDefault="0009197C" w:rsidP="00F2591C">
      <w:pPr>
        <w:spacing w:after="240" w:line="240" w:lineRule="auto"/>
        <w:jc w:val="both"/>
        <w:rPr>
          <w:rFonts w:ascii="Arial" w:hAnsi="Arial" w:cs="Arial"/>
        </w:rPr>
      </w:pPr>
      <w:r w:rsidRPr="00F2591C">
        <w:rPr>
          <w:rFonts w:ascii="Arial" w:hAnsi="Arial" w:cs="Arial"/>
          <w:b/>
          <w:bCs/>
        </w:rPr>
        <w:t>10.</w:t>
      </w:r>
      <w:r w:rsidR="00021F6B" w:rsidRPr="00F2591C">
        <w:rPr>
          <w:rFonts w:ascii="Arial" w:hAnsi="Arial" w:cs="Arial"/>
          <w:b/>
          <w:bCs/>
        </w:rPr>
        <w:tab/>
      </w:r>
      <w:r w:rsidRPr="00F2591C">
        <w:rPr>
          <w:rFonts w:ascii="Arial" w:hAnsi="Arial" w:cs="Arial"/>
          <w:b/>
          <w:bCs/>
        </w:rPr>
        <w:t>Veri Toplama ve Açık Rıza Alma Sürecinin İşletilmesi</w:t>
      </w:r>
    </w:p>
    <w:p w14:paraId="5133685B" w14:textId="77777777" w:rsidR="0077575C" w:rsidRDefault="0009197C" w:rsidP="00F2591C">
      <w:pPr>
        <w:spacing w:after="240" w:line="240" w:lineRule="auto"/>
        <w:jc w:val="both"/>
        <w:rPr>
          <w:rFonts w:ascii="Arial" w:hAnsi="Arial" w:cs="Arial"/>
        </w:rPr>
      </w:pPr>
      <w:r w:rsidRPr="00F2591C">
        <w:rPr>
          <w:rFonts w:ascii="Arial" w:hAnsi="Arial" w:cs="Arial"/>
        </w:rPr>
        <w:t>Kişisel verilerin işlenmesi için gereken kişinin açık rızasının alınması sürecinin zamanlaması verinin temininden önce olur. Müşteriden</w:t>
      </w:r>
      <w:r w:rsidR="002F0223" w:rsidRPr="00F2591C">
        <w:rPr>
          <w:rFonts w:ascii="Arial" w:hAnsi="Arial" w:cs="Arial"/>
        </w:rPr>
        <w:t xml:space="preserve"> ve tedarikçiler gibi iş ortaklarından</w:t>
      </w:r>
      <w:r w:rsidRPr="00F2591C">
        <w:rPr>
          <w:rFonts w:ascii="Arial" w:hAnsi="Arial" w:cs="Arial"/>
        </w:rPr>
        <w:t xml:space="preserve"> alınacak açık </w:t>
      </w:r>
      <w:r w:rsidRPr="00F2591C">
        <w:rPr>
          <w:rFonts w:ascii="Arial" w:hAnsi="Arial" w:cs="Arial"/>
        </w:rPr>
        <w:lastRenderedPageBreak/>
        <w:t>rızalar ıslak imzalı olarak ya da elektronik ortamda</w:t>
      </w:r>
      <w:r w:rsidR="00EF623E">
        <w:rPr>
          <w:rFonts w:ascii="Arial" w:hAnsi="Arial" w:cs="Arial"/>
        </w:rPr>
        <w:t xml:space="preserve"> alınır</w:t>
      </w:r>
      <w:r w:rsidRPr="00F2591C">
        <w:rPr>
          <w:rFonts w:ascii="Arial" w:hAnsi="Arial" w:cs="Arial"/>
        </w:rPr>
        <w:t>, personel ve aday personelden alınacak açık rızalar için personele taahhütname imzalatılır ve özlük dosyası içerisinde saklanır.</w:t>
      </w:r>
    </w:p>
    <w:p w14:paraId="3C3755C2" w14:textId="77777777" w:rsidR="00476012" w:rsidRPr="00476012" w:rsidRDefault="00476012" w:rsidP="00476012">
      <w:pPr>
        <w:spacing w:after="240" w:line="240" w:lineRule="auto"/>
        <w:jc w:val="both"/>
        <w:rPr>
          <w:rFonts w:ascii="Arial" w:hAnsi="Arial" w:cs="Arial"/>
          <w:b/>
          <w:bCs/>
          <w:sz w:val="21"/>
          <w:szCs w:val="21"/>
        </w:rPr>
      </w:pPr>
      <w:r w:rsidRPr="00476012">
        <w:rPr>
          <w:rFonts w:ascii="Arial" w:hAnsi="Arial" w:cs="Arial"/>
          <w:b/>
          <w:bCs/>
          <w:sz w:val="21"/>
          <w:szCs w:val="21"/>
        </w:rPr>
        <w:t>11. YÜRÜRLÜK VE GÜNCEL TUTMA</w:t>
      </w:r>
    </w:p>
    <w:p w14:paraId="31E1C021" w14:textId="7E8C9856" w:rsidR="00476012" w:rsidRPr="00476012" w:rsidRDefault="00476012" w:rsidP="00476012">
      <w:pPr>
        <w:spacing w:after="240" w:line="240" w:lineRule="auto"/>
        <w:jc w:val="both"/>
        <w:rPr>
          <w:rFonts w:ascii="Arial" w:hAnsi="Arial" w:cs="Arial"/>
        </w:rPr>
      </w:pPr>
      <w:r w:rsidRPr="00476012">
        <w:rPr>
          <w:rFonts w:ascii="Arial" w:hAnsi="Arial" w:cs="Arial"/>
          <w:sz w:val="21"/>
          <w:szCs w:val="21"/>
        </w:rPr>
        <w:t>İşbu Prosedür, 01.0</w:t>
      </w:r>
      <w:r w:rsidR="0042066C">
        <w:rPr>
          <w:rFonts w:ascii="Arial" w:hAnsi="Arial" w:cs="Arial"/>
          <w:sz w:val="21"/>
          <w:szCs w:val="21"/>
        </w:rPr>
        <w:t>8</w:t>
      </w:r>
      <w:r w:rsidRPr="00476012">
        <w:rPr>
          <w:rFonts w:ascii="Arial" w:hAnsi="Arial" w:cs="Arial"/>
          <w:sz w:val="21"/>
          <w:szCs w:val="21"/>
        </w:rPr>
        <w:t>.202</w:t>
      </w:r>
      <w:r w:rsidR="0042066C">
        <w:rPr>
          <w:rFonts w:ascii="Arial" w:hAnsi="Arial" w:cs="Arial"/>
          <w:sz w:val="21"/>
          <w:szCs w:val="21"/>
        </w:rPr>
        <w:t>3</w:t>
      </w:r>
      <w:r w:rsidRPr="00476012">
        <w:rPr>
          <w:rFonts w:ascii="Arial" w:hAnsi="Arial" w:cs="Arial"/>
          <w:sz w:val="21"/>
          <w:szCs w:val="21"/>
        </w:rPr>
        <w:t xml:space="preserve"> tarihinde yürürlüğe girmiş olup; Kanun, ilgili ikincil mevzuat, Kurul Kararları ve </w:t>
      </w:r>
      <w:r w:rsidR="0042066C">
        <w:rPr>
          <w:rFonts w:ascii="Arial" w:hAnsi="Arial" w:cs="Arial"/>
          <w:sz w:val="21"/>
          <w:szCs w:val="21"/>
        </w:rPr>
        <w:t>Şirket</w:t>
      </w:r>
      <w:r w:rsidR="00AC6E8E">
        <w:rPr>
          <w:rFonts w:ascii="Arial" w:hAnsi="Arial" w:cs="Arial"/>
          <w:sz w:val="21"/>
          <w:szCs w:val="21"/>
        </w:rPr>
        <w:t xml:space="preserve"> </w:t>
      </w:r>
      <w:r w:rsidRPr="00476012">
        <w:rPr>
          <w:rFonts w:ascii="Arial" w:hAnsi="Arial" w:cs="Arial"/>
          <w:sz w:val="21"/>
          <w:szCs w:val="21"/>
        </w:rPr>
        <w:t>iş süreçleri doğrultusunda KVK Komitesi tarafından her yıl başında yeniden değerlendirilecek ve gerekmesi halinde güncellenecektir.</w:t>
      </w:r>
    </w:p>
    <w:sectPr w:rsidR="00476012" w:rsidRPr="004760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0E349" w14:textId="77777777" w:rsidR="00CF1290" w:rsidRDefault="00CF1290" w:rsidP="00D540B8">
      <w:pPr>
        <w:spacing w:after="0" w:line="240" w:lineRule="auto"/>
      </w:pPr>
      <w:r>
        <w:separator/>
      </w:r>
    </w:p>
  </w:endnote>
  <w:endnote w:type="continuationSeparator" w:id="0">
    <w:p w14:paraId="7A053B67" w14:textId="77777777" w:rsidR="00CF1290" w:rsidRDefault="00CF1290" w:rsidP="00D5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C8B69" w14:textId="77777777" w:rsidR="00CF1290" w:rsidRDefault="00CF1290" w:rsidP="00D540B8">
      <w:pPr>
        <w:spacing w:after="0" w:line="240" w:lineRule="auto"/>
      </w:pPr>
      <w:r>
        <w:separator/>
      </w:r>
    </w:p>
  </w:footnote>
  <w:footnote w:type="continuationSeparator" w:id="0">
    <w:p w14:paraId="16C68437" w14:textId="77777777" w:rsidR="00CF1290" w:rsidRDefault="00CF1290" w:rsidP="00D5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D3ADD"/>
    <w:multiLevelType w:val="hybridMultilevel"/>
    <w:tmpl w:val="D164780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AD0348"/>
    <w:multiLevelType w:val="hybridMultilevel"/>
    <w:tmpl w:val="120CB83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295587F"/>
    <w:multiLevelType w:val="hybridMultilevel"/>
    <w:tmpl w:val="82883CAE"/>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A6228A1"/>
    <w:multiLevelType w:val="hybridMultilevel"/>
    <w:tmpl w:val="A638247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A600D3"/>
    <w:multiLevelType w:val="hybridMultilevel"/>
    <w:tmpl w:val="97C4A132"/>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2C6486"/>
    <w:multiLevelType w:val="hybridMultilevel"/>
    <w:tmpl w:val="6F8A603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6EA63469"/>
    <w:multiLevelType w:val="hybridMultilevel"/>
    <w:tmpl w:val="A68E0C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654378859">
    <w:abstractNumId w:val="6"/>
  </w:num>
  <w:num w:numId="2" w16cid:durableId="341051293">
    <w:abstractNumId w:val="4"/>
  </w:num>
  <w:num w:numId="3" w16cid:durableId="693118642">
    <w:abstractNumId w:val="1"/>
  </w:num>
  <w:num w:numId="4" w16cid:durableId="436603765">
    <w:abstractNumId w:val="0"/>
  </w:num>
  <w:num w:numId="5" w16cid:durableId="1682968086">
    <w:abstractNumId w:val="2"/>
  </w:num>
  <w:num w:numId="6" w16cid:durableId="1828476688">
    <w:abstractNumId w:val="5"/>
  </w:num>
  <w:num w:numId="7" w16cid:durableId="1688677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G0NDA0MDM3MjU0N7ZQ0lEKTi0uzszPAykwqgUAcT7GbCwAAAA="/>
  </w:docVars>
  <w:rsids>
    <w:rsidRoot w:val="0009197C"/>
    <w:rsid w:val="00021F6B"/>
    <w:rsid w:val="0009197C"/>
    <w:rsid w:val="001B5776"/>
    <w:rsid w:val="001C0BDC"/>
    <w:rsid w:val="002F0223"/>
    <w:rsid w:val="003159F7"/>
    <w:rsid w:val="0042066C"/>
    <w:rsid w:val="0047457B"/>
    <w:rsid w:val="00476012"/>
    <w:rsid w:val="00573EC1"/>
    <w:rsid w:val="00612B1D"/>
    <w:rsid w:val="00652B56"/>
    <w:rsid w:val="0067314D"/>
    <w:rsid w:val="006E2401"/>
    <w:rsid w:val="0077575C"/>
    <w:rsid w:val="007C6CBB"/>
    <w:rsid w:val="00802ADE"/>
    <w:rsid w:val="009A4A92"/>
    <w:rsid w:val="009D43FB"/>
    <w:rsid w:val="00A55889"/>
    <w:rsid w:val="00AA7855"/>
    <w:rsid w:val="00AC6E8E"/>
    <w:rsid w:val="00AF6F4A"/>
    <w:rsid w:val="00B10CFD"/>
    <w:rsid w:val="00B9366A"/>
    <w:rsid w:val="00BB7139"/>
    <w:rsid w:val="00C02A20"/>
    <w:rsid w:val="00C45D53"/>
    <w:rsid w:val="00CF1290"/>
    <w:rsid w:val="00D41385"/>
    <w:rsid w:val="00D540B8"/>
    <w:rsid w:val="00E51986"/>
    <w:rsid w:val="00E75FCC"/>
    <w:rsid w:val="00EF623E"/>
    <w:rsid w:val="00F2591C"/>
    <w:rsid w:val="00FB1979"/>
    <w:rsid w:val="00FD0A08"/>
    <w:rsid w:val="00FD7A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3F849"/>
  <w15:chartTrackingRefBased/>
  <w15:docId w15:val="{9D71CE65-C065-4960-98CF-62C74F2A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9197C"/>
    <w:pPr>
      <w:ind w:left="720"/>
      <w:contextualSpacing/>
    </w:pPr>
  </w:style>
  <w:style w:type="table" w:styleId="TabloKlavuzu">
    <w:name w:val="Table Grid"/>
    <w:basedOn w:val="NormalTablo"/>
    <w:uiPriority w:val="39"/>
    <w:rsid w:val="0009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540B8"/>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D540B8"/>
  </w:style>
  <w:style w:type="paragraph" w:styleId="AltBilgi">
    <w:name w:val="footer"/>
    <w:basedOn w:val="Normal"/>
    <w:link w:val="AltBilgiChar"/>
    <w:uiPriority w:val="99"/>
    <w:unhideWhenUsed/>
    <w:rsid w:val="00D540B8"/>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D54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1114</Words>
  <Characters>6356</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Orçun Eryılmaz</dc:creator>
  <cp:keywords/>
  <dc:description/>
  <cp:lastModifiedBy>Orcun Eryilmaz</cp:lastModifiedBy>
  <cp:revision>15</cp:revision>
  <dcterms:created xsi:type="dcterms:W3CDTF">2022-02-17T11:04:00Z</dcterms:created>
  <dcterms:modified xsi:type="dcterms:W3CDTF">2023-08-09T17:48:00Z</dcterms:modified>
</cp:coreProperties>
</file>